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C590" w14:textId="5AA8FFF4" w:rsidR="00F95143" w:rsidRPr="00E477F1" w:rsidRDefault="00783FA6" w:rsidP="00F95143">
      <w:pPr>
        <w:pStyle w:val="Citao"/>
        <w:ind w:left="1428" w:firstLine="696"/>
        <w:rPr>
          <w:rStyle w:val="Fort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Forte"/>
          <w:rFonts w:asciiTheme="majorHAnsi" w:hAnsiTheme="majorHAnsi" w:cstheme="majorHAnsi"/>
          <w:sz w:val="28"/>
          <w:szCs w:val="28"/>
        </w:rPr>
        <w:t xml:space="preserve">    </w:t>
      </w:r>
      <w:r w:rsidR="00F95143" w:rsidRPr="00E477F1">
        <w:rPr>
          <w:rStyle w:val="Forte"/>
          <w:rFonts w:ascii="Times New Roman" w:hAnsi="Times New Roman" w:cs="Times New Roman"/>
          <w:color w:val="000000" w:themeColor="text1"/>
          <w:sz w:val="28"/>
          <w:szCs w:val="28"/>
        </w:rPr>
        <w:t>EMPRESAS DO HIDROVIÁRIO</w:t>
      </w:r>
      <w:r w:rsidRPr="00E477F1">
        <w:rPr>
          <w:rStyle w:val="Fort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07011FA" w14:textId="77777777" w:rsidR="00F95143" w:rsidRPr="00E477F1" w:rsidRDefault="00F95143" w:rsidP="00F95143">
      <w:pPr>
        <w:rPr>
          <w:color w:val="000000" w:themeColor="text1"/>
        </w:rPr>
      </w:pPr>
    </w:p>
    <w:p w14:paraId="6B7D2493" w14:textId="77777777" w:rsidR="00783FA6" w:rsidRPr="00E477F1" w:rsidRDefault="00783FA6" w:rsidP="00783FA6">
      <w:pPr>
        <w:pStyle w:val="Citao"/>
        <w:numPr>
          <w:ilvl w:val="0"/>
          <w:numId w:val="1"/>
        </w:numPr>
        <w:rPr>
          <w:rStyle w:val="Forte"/>
          <w:rFonts w:ascii="Times New Roman" w:hAnsi="Times New Roman" w:cs="Times New Roman"/>
          <w:color w:val="000000" w:themeColor="text1"/>
        </w:rPr>
      </w:pPr>
      <w:r w:rsidRPr="00E477F1">
        <w:rPr>
          <w:rStyle w:val="Forte"/>
          <w:rFonts w:ascii="Times New Roman" w:hAnsi="Times New Roman" w:cs="Times New Roman"/>
          <w:color w:val="000000" w:themeColor="text1"/>
          <w:sz w:val="28"/>
          <w:szCs w:val="28"/>
        </w:rPr>
        <w:t>Documentos necessários: Inscrição Cadastral</w:t>
      </w:r>
    </w:p>
    <w:p w14:paraId="3AF11802" w14:textId="77777777" w:rsidR="00783FA6" w:rsidRPr="00E477F1" w:rsidRDefault="00783FA6" w:rsidP="00E477F1">
      <w:pPr>
        <w:pStyle w:val="Cabealho"/>
        <w:spacing w:before="160" w:after="100"/>
        <w:ind w:left="708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 - Requerimento ao Diretor Executivo da AGERBA, solicitando a inscrição do cadastro da empresa;</w:t>
      </w:r>
    </w:p>
    <w:p w14:paraId="4E32E143" w14:textId="77777777" w:rsidR="00783FA6" w:rsidRPr="00E477F1" w:rsidRDefault="00783FA6" w:rsidP="00E477F1">
      <w:pPr>
        <w:pStyle w:val="Cabealho"/>
        <w:spacing w:before="160" w:after="100"/>
        <w:ind w:left="708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 requerimento deve conter a qualificação, o endereço completo, o número de telefone e o endereço eletrônico (e-mail) da empresa e do representante legal ou procurador signatário;</w:t>
      </w:r>
    </w:p>
    <w:p w14:paraId="10F8ADB2" w14:textId="77777777" w:rsidR="00783FA6" w:rsidRPr="00E477F1" w:rsidRDefault="00783FA6" w:rsidP="00E477F1">
      <w:pPr>
        <w:pStyle w:val="Cabealho"/>
        <w:spacing w:before="160" w:after="100"/>
        <w:ind w:left="708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II - Cédula de identidade e CPF do proprietário, quando firma individual; dos sócios-gerentes ou dos diretores, no caso de sociedades comerciais, cooperativas e associações;</w:t>
      </w:r>
    </w:p>
    <w:p w14:paraId="2F2C3DC9" w14:textId="77777777" w:rsidR="00783FA6" w:rsidRPr="00E477F1" w:rsidRDefault="00783FA6" w:rsidP="00E477F1">
      <w:pPr>
        <w:pStyle w:val="Cabealho"/>
        <w:tabs>
          <w:tab w:val="left" w:pos="540"/>
        </w:tabs>
        <w:spacing w:before="160" w:after="100"/>
        <w:ind w:left="708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Quando essa documentação for apresentada por terceiros, deverá acrescentar procuração, RG e CPF do Procurador;</w:t>
      </w:r>
    </w:p>
    <w:p w14:paraId="044B0E67" w14:textId="6AEFBBBB" w:rsidR="00AD3404" w:rsidRPr="00E477F1" w:rsidRDefault="00783FA6" w:rsidP="00E477F1">
      <w:pPr>
        <w:pStyle w:val="Cabealho"/>
        <w:tabs>
          <w:tab w:val="left" w:pos="540"/>
        </w:tabs>
        <w:spacing w:before="160" w:after="100"/>
        <w:ind w:left="708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III - Declaração de firma individual na </w:t>
      </w:r>
      <w:proofErr w:type="spellStart"/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Juceb</w:t>
      </w:r>
      <w:proofErr w:type="spellEnd"/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– Junta Comercial do Estado da Bahia, com as alterações posteriores comprovadas através de Certidão Simplificada fornecida pela </w:t>
      </w:r>
      <w:proofErr w:type="spellStart"/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Juceb</w:t>
      </w:r>
      <w:proofErr w:type="spellEnd"/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 cujo objeto deverá estar caracterizado como sendo de transporte hidroviário de passageiros; ou inscrição do ato constitutivo em Cartório de Títulos e Documentos, acompanhada do Estatuto e de prova da diretoria em exercício das sociedades civis, cujo objeto deve estar caracterizado como sendo de transporte hidroviário de passageiros;</w:t>
      </w:r>
    </w:p>
    <w:p w14:paraId="077F58F7" w14:textId="77777777" w:rsidR="00783FA6" w:rsidRPr="00E477F1" w:rsidRDefault="00783FA6" w:rsidP="00E477F1">
      <w:pPr>
        <w:pStyle w:val="Cabealho"/>
        <w:tabs>
          <w:tab w:val="left" w:pos="540"/>
        </w:tabs>
        <w:spacing w:before="160" w:after="100"/>
        <w:ind w:left="708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IV - Arquivamento na </w:t>
      </w:r>
      <w:proofErr w:type="spellStart"/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Juceb</w:t>
      </w:r>
      <w:proofErr w:type="spellEnd"/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– Junta Comercial do Estado da Bahia, do ato constitutivo e do estatuto em vigor das sociedades comerciais, tendo por objeto o transporte coletivo de passageiros, além do ato de investidura dos representantes legais, em exercício, no caso de sociedades anônimas e cooperativas com alterações posteriores comprovadas através de Certidão Simplificada fornecida pela </w:t>
      </w:r>
      <w:proofErr w:type="spellStart"/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Juceb</w:t>
      </w:r>
      <w:proofErr w:type="spellEnd"/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;</w:t>
      </w:r>
    </w:p>
    <w:p w14:paraId="3B84BE91" w14:textId="77777777" w:rsidR="00783FA6" w:rsidRPr="00E477F1" w:rsidRDefault="00783FA6" w:rsidP="00E477F1">
      <w:pPr>
        <w:pStyle w:val="Cabealho"/>
        <w:tabs>
          <w:tab w:val="left" w:pos="540"/>
        </w:tabs>
        <w:spacing w:before="160" w:after="100"/>
        <w:ind w:left="708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V - Certidão simplificada fornecida pela </w:t>
      </w:r>
      <w:proofErr w:type="spellStart"/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Juceb</w:t>
      </w:r>
      <w:proofErr w:type="spellEnd"/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 ressalvado as associações;</w:t>
      </w:r>
    </w:p>
    <w:p w14:paraId="6E8F9B69" w14:textId="77777777" w:rsidR="00783FA6" w:rsidRPr="00E477F1" w:rsidRDefault="00783FA6" w:rsidP="00E477F1">
      <w:pPr>
        <w:pStyle w:val="Cabealho"/>
        <w:spacing w:before="160" w:after="100"/>
        <w:ind w:left="708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VI - Atestado de idoneidade financeira da transportadora e dos seus sócios-gerentes e diretores, fornecido por estabelecimento bancário da praça onde for sediada;</w:t>
      </w:r>
    </w:p>
    <w:p w14:paraId="164A0A13" w14:textId="77777777" w:rsidR="00783FA6" w:rsidRPr="00E477F1" w:rsidRDefault="00783FA6" w:rsidP="00E477F1">
      <w:pPr>
        <w:pStyle w:val="Cabealho"/>
        <w:spacing w:before="160" w:after="100"/>
        <w:ind w:left="708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VII - Prova de quitação com a Receita Federal e com impostos e taxas federais, estaduais e municipais, inclusive as certidões quanto à Dívida Ativa da União, do Estado e do Município;</w:t>
      </w:r>
    </w:p>
    <w:p w14:paraId="3171495A" w14:textId="77777777" w:rsidR="00783FA6" w:rsidRPr="00E477F1" w:rsidRDefault="00783FA6" w:rsidP="00E477F1">
      <w:pPr>
        <w:pStyle w:val="Cabealho"/>
        <w:spacing w:before="160" w:after="100"/>
        <w:ind w:left="708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VIII - Prova de cumprimento da disposição contida no Artigo 360 da CLT;</w:t>
      </w:r>
    </w:p>
    <w:p w14:paraId="6217E25A" w14:textId="77777777" w:rsidR="00783FA6" w:rsidRPr="00E477F1" w:rsidRDefault="00783FA6" w:rsidP="00E477F1">
      <w:pPr>
        <w:pStyle w:val="Cabealho"/>
        <w:tabs>
          <w:tab w:val="left" w:pos="540"/>
        </w:tabs>
        <w:spacing w:before="160" w:after="100"/>
        <w:ind w:left="708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IX - Certidão de Regularidade do Fundo de Garantia por Tempo de Serviço (FGTS), fornecida pela Caixa Econômica Federal;</w:t>
      </w:r>
    </w:p>
    <w:p w14:paraId="49537CAC" w14:textId="77777777" w:rsidR="00783FA6" w:rsidRPr="00E477F1" w:rsidRDefault="00783FA6" w:rsidP="00E477F1">
      <w:pPr>
        <w:pStyle w:val="Cabealho"/>
        <w:tabs>
          <w:tab w:val="left" w:pos="540"/>
        </w:tabs>
        <w:spacing w:before="160" w:after="100"/>
        <w:ind w:left="708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X- Certidões negativas de títulos protestados, processos de concordatas ou falências, emitidas pelos cartórios competentes da sede da transportadora e suas filiais (quando existirem), até 30 (trinta) dias antes de sua utilização;</w:t>
      </w:r>
    </w:p>
    <w:p w14:paraId="22E2B47E" w14:textId="4B52EE92" w:rsidR="00783FA6" w:rsidRPr="00E477F1" w:rsidRDefault="00783FA6" w:rsidP="00E477F1">
      <w:pPr>
        <w:pStyle w:val="Cabealho"/>
        <w:tabs>
          <w:tab w:val="left" w:pos="540"/>
        </w:tabs>
        <w:spacing w:before="160" w:after="100"/>
        <w:ind w:left="708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XI - Certidões negativas, fornecidas pelos cartórios dos juízos ou distribuidores locais, onde tiverem domicílio nos últimos 5 (cinco) anos os proprietários, </w:t>
      </w: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 xml:space="preserve">diretores ou sócios-gerentes, com data atual, relativamente a crime cuja pena vede, ainda que temporariamente, o acesso </w:t>
      </w:r>
      <w:r w:rsidR="00AD565F"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à</w:t>
      </w: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funções ou cargos públicos, tais como: de prevaricação, falência, suborno, concussão ou peculato, contra a economia popular e a fé pública;</w:t>
      </w:r>
    </w:p>
    <w:p w14:paraId="6E330FBA" w14:textId="77777777" w:rsidR="00783FA6" w:rsidRPr="00E477F1" w:rsidRDefault="00783FA6" w:rsidP="00E477F1">
      <w:pPr>
        <w:pStyle w:val="Cabealho"/>
        <w:tabs>
          <w:tab w:val="left" w:pos="540"/>
        </w:tabs>
        <w:spacing w:before="160" w:after="100"/>
        <w:ind w:left="708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XII - Balanço patrimonial e demonstrativo de resultado do exercício anterior. Em caso de se tratar de empresa com menos de um ano de constituída, balanço de abertura e/ou balancete do último mês;</w:t>
      </w:r>
    </w:p>
    <w:p w14:paraId="37EF3720" w14:textId="77777777" w:rsidR="00783FA6" w:rsidRPr="00E477F1" w:rsidRDefault="00783FA6" w:rsidP="00E477F1">
      <w:pPr>
        <w:pStyle w:val="Cabealho"/>
        <w:tabs>
          <w:tab w:val="left" w:pos="540"/>
        </w:tabs>
        <w:spacing w:before="160" w:after="100"/>
        <w:ind w:left="708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XIII - Capital integralizado mínimo igual ao valor de 1 (uma) embarcação zero milha, adotadas na composição tarifária pertinente, conforme as especificações do serviço a ser prestado;</w:t>
      </w:r>
    </w:p>
    <w:p w14:paraId="6F229778" w14:textId="77777777" w:rsidR="00783FA6" w:rsidRPr="00E477F1" w:rsidRDefault="00783FA6" w:rsidP="00E477F1">
      <w:pPr>
        <w:pStyle w:val="Cabealho"/>
        <w:tabs>
          <w:tab w:val="left" w:pos="540"/>
        </w:tabs>
        <w:spacing w:before="160" w:after="100"/>
        <w:ind w:left="708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XIV - Nada consta expedido pela Autoridade Marítima assinado pelo seu titular ou representante;</w:t>
      </w:r>
    </w:p>
    <w:p w14:paraId="1D19D66D" w14:textId="77777777" w:rsidR="00783FA6" w:rsidRPr="00E477F1" w:rsidRDefault="00783FA6" w:rsidP="00E477F1">
      <w:pPr>
        <w:pStyle w:val="Cabealho"/>
        <w:tabs>
          <w:tab w:val="left" w:pos="540"/>
        </w:tabs>
        <w:spacing w:before="160" w:after="100"/>
        <w:ind w:left="708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XV - Certidão da Corregedoria Geral de Justiça ou dos distribuidores locais, informando a quantidade de cartórios existentes na comarca, quando se tratar de firma com sede em outro município que não Salvador. </w:t>
      </w:r>
    </w:p>
    <w:p w14:paraId="0343C295" w14:textId="0606EC4B" w:rsidR="00783FA6" w:rsidRPr="00E477F1" w:rsidRDefault="00783FA6" w:rsidP="00E477F1">
      <w:pPr>
        <w:pStyle w:val="Cabealho"/>
        <w:tabs>
          <w:tab w:val="left" w:pos="540"/>
        </w:tabs>
        <w:spacing w:before="240" w:after="100"/>
        <w:ind w:left="708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OBS: Caso a pessoa jurídica possua matriz em outro estado da Federação e filial no Estado da Bahia, os documentos exigidos nos itens V e VII devem ser referentes à matriz e à filial instalada na Bahia.</w:t>
      </w:r>
    </w:p>
    <w:p w14:paraId="598C7D55" w14:textId="77777777" w:rsidR="00783FA6" w:rsidRPr="00E477F1" w:rsidRDefault="00783FA6" w:rsidP="00E477F1">
      <w:pPr>
        <w:ind w:left="6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B1105A" w14:textId="77777777" w:rsidR="00783FA6" w:rsidRPr="00E477F1" w:rsidRDefault="00783FA6" w:rsidP="00E477F1">
      <w:pPr>
        <w:pStyle w:val="Citao"/>
        <w:numPr>
          <w:ilvl w:val="0"/>
          <w:numId w:val="1"/>
        </w:numPr>
        <w:rPr>
          <w:rStyle w:val="Forte"/>
          <w:rFonts w:ascii="Times New Roman" w:hAnsi="Times New Roman" w:cs="Times New Roman"/>
          <w:b w:val="0"/>
          <w:bCs w:val="0"/>
          <w:color w:val="000000" w:themeColor="text1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</w:rPr>
        <w:t>Resolução AGERBA 12/2006, seção III, artigos 25 e 26.</w:t>
      </w:r>
    </w:p>
    <w:p w14:paraId="0CCD41D0" w14:textId="77777777" w:rsidR="00783FA6" w:rsidRPr="00E477F1" w:rsidRDefault="00783FA6" w:rsidP="00783FA6">
      <w:pPr>
        <w:spacing w:after="10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627871" w14:textId="77777777" w:rsidR="00783FA6" w:rsidRPr="00E477F1" w:rsidRDefault="00783FA6" w:rsidP="00783FA6">
      <w:pPr>
        <w:pStyle w:val="Citao"/>
        <w:numPr>
          <w:ilvl w:val="0"/>
          <w:numId w:val="1"/>
        </w:numPr>
        <w:rPr>
          <w:rStyle w:val="Forte"/>
          <w:rFonts w:ascii="Times New Roman" w:hAnsi="Times New Roman" w:cs="Times New Roman"/>
          <w:color w:val="000000" w:themeColor="text1"/>
          <w:sz w:val="28"/>
          <w:szCs w:val="28"/>
        </w:rPr>
      </w:pPr>
      <w:r w:rsidRPr="00E477F1">
        <w:rPr>
          <w:rStyle w:val="Forte"/>
          <w:rFonts w:ascii="Times New Roman" w:hAnsi="Times New Roman" w:cs="Times New Roman"/>
          <w:color w:val="000000" w:themeColor="text1"/>
          <w:sz w:val="28"/>
          <w:szCs w:val="28"/>
        </w:rPr>
        <w:t>Documentos necessários:  Renovação Cadastral</w:t>
      </w:r>
    </w:p>
    <w:p w14:paraId="11B36384" w14:textId="77777777" w:rsidR="00783FA6" w:rsidRPr="00E477F1" w:rsidRDefault="00783FA6" w:rsidP="00E477F1">
      <w:pPr>
        <w:pStyle w:val="Cabealho"/>
        <w:tabs>
          <w:tab w:val="left" w:pos="360"/>
          <w:tab w:val="left" w:pos="540"/>
        </w:tabs>
        <w:spacing w:before="160" w:after="100"/>
        <w:ind w:left="709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 - Requerimento ao Diretor Executivo da AGERBA, solicitando a renovação do cadastro da empresa;</w:t>
      </w:r>
    </w:p>
    <w:p w14:paraId="29FD77FA" w14:textId="77777777" w:rsidR="00783FA6" w:rsidRPr="00E477F1" w:rsidRDefault="00783FA6" w:rsidP="00E477F1">
      <w:pPr>
        <w:pStyle w:val="Cabealho"/>
        <w:tabs>
          <w:tab w:val="left" w:pos="540"/>
        </w:tabs>
        <w:spacing w:before="160" w:after="100"/>
        <w:ind w:left="709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 requerimento deve conter a qualificação, o endereço completo, o número de telefone e o endereço eletrônico (e-mail) da empresa e do representante legal ou procurador signatário;</w:t>
      </w:r>
    </w:p>
    <w:p w14:paraId="7BF06E0F" w14:textId="77777777" w:rsidR="00783FA6" w:rsidRPr="00E477F1" w:rsidRDefault="00783FA6" w:rsidP="00E477F1">
      <w:pPr>
        <w:pStyle w:val="Cabealho"/>
        <w:tabs>
          <w:tab w:val="left" w:pos="360"/>
          <w:tab w:val="left" w:pos="540"/>
        </w:tabs>
        <w:spacing w:before="160" w:after="100"/>
        <w:ind w:left="709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II - Cédula de identidade e CPF do proprietário, quando firma individual; dos sócios-gerentes ou dos diretores, no caso de sociedades comerciais, cooperativas e associações;</w:t>
      </w:r>
    </w:p>
    <w:p w14:paraId="51BB3726" w14:textId="77777777" w:rsidR="00783FA6" w:rsidRPr="00E477F1" w:rsidRDefault="00783FA6" w:rsidP="00E477F1">
      <w:pPr>
        <w:pStyle w:val="Cabealho"/>
        <w:tabs>
          <w:tab w:val="left" w:pos="540"/>
        </w:tabs>
        <w:spacing w:before="160" w:after="100"/>
        <w:ind w:left="709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- Quando essa documentação for apresentada por terceiros, deverá acrescentar procuração, RG e CPF do Procurador;</w:t>
      </w:r>
    </w:p>
    <w:p w14:paraId="163F96D5" w14:textId="77777777" w:rsidR="00783FA6" w:rsidRPr="00E477F1" w:rsidRDefault="00783FA6" w:rsidP="00E477F1">
      <w:pPr>
        <w:pStyle w:val="Cabealho"/>
        <w:tabs>
          <w:tab w:val="left" w:pos="360"/>
          <w:tab w:val="left" w:pos="540"/>
        </w:tabs>
        <w:spacing w:before="160" w:after="100"/>
        <w:ind w:left="709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III- Últimas alterações do ato constitutivo realizadas após a última renovação cadastral na AGERBA, devidamente registradas;</w:t>
      </w:r>
    </w:p>
    <w:p w14:paraId="208A1DAE" w14:textId="77777777" w:rsidR="00783FA6" w:rsidRPr="00E477F1" w:rsidRDefault="00783FA6" w:rsidP="00E477F1">
      <w:pPr>
        <w:pStyle w:val="Cabealho"/>
        <w:tabs>
          <w:tab w:val="left" w:pos="360"/>
          <w:tab w:val="left" w:pos="540"/>
        </w:tabs>
        <w:spacing w:before="160" w:after="100"/>
        <w:ind w:left="709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IV - Atas das reuniões realizadas após a última renovação cadastral na AGERBA e o ato de investidura dos representantes legais, em exercício, no caso de sociedades anônimas e cooperativas, devidamente registradas;</w:t>
      </w:r>
    </w:p>
    <w:p w14:paraId="6DA16DCE" w14:textId="77777777" w:rsidR="00783FA6" w:rsidRPr="00E477F1" w:rsidRDefault="00783FA6" w:rsidP="00E477F1">
      <w:pPr>
        <w:pStyle w:val="Cabealho"/>
        <w:tabs>
          <w:tab w:val="left" w:pos="360"/>
          <w:tab w:val="left" w:pos="540"/>
        </w:tabs>
        <w:spacing w:before="160" w:after="100"/>
        <w:ind w:left="709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V- Certidão simplificada fornecida pela </w:t>
      </w:r>
      <w:proofErr w:type="spellStart"/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Juceb</w:t>
      </w:r>
      <w:proofErr w:type="spellEnd"/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 ressalvado as associações;</w:t>
      </w:r>
    </w:p>
    <w:p w14:paraId="64FE709E" w14:textId="77777777" w:rsidR="00783FA6" w:rsidRPr="00E477F1" w:rsidRDefault="00783FA6" w:rsidP="00E477F1">
      <w:pPr>
        <w:pStyle w:val="Cabealho"/>
        <w:tabs>
          <w:tab w:val="left" w:pos="360"/>
          <w:tab w:val="left" w:pos="540"/>
        </w:tabs>
        <w:spacing w:before="160" w:after="100"/>
        <w:ind w:left="709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>VI - Prova de quitação com a Receita Federal e com impostos e taxas federais, estaduais e municipais, inclusive as certidões quanto à Dívida Ativa da União, do Estado e do Município;</w:t>
      </w:r>
    </w:p>
    <w:p w14:paraId="1033561C" w14:textId="77777777" w:rsidR="00783FA6" w:rsidRPr="00E477F1" w:rsidRDefault="00783FA6" w:rsidP="00E477F1">
      <w:pPr>
        <w:pStyle w:val="Cabealho"/>
        <w:tabs>
          <w:tab w:val="left" w:pos="540"/>
        </w:tabs>
        <w:spacing w:before="160" w:after="100"/>
        <w:ind w:left="709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VII - Certidão de Regularidade do Fundo de Garantia por Tempo de Serviço (FGTS), fornecida pela Caixa Econômica Federal;</w:t>
      </w:r>
    </w:p>
    <w:p w14:paraId="1C7B3B8D" w14:textId="77777777" w:rsidR="00783FA6" w:rsidRPr="00E477F1" w:rsidRDefault="00783FA6" w:rsidP="00E477F1">
      <w:pPr>
        <w:pStyle w:val="Cabealho"/>
        <w:tabs>
          <w:tab w:val="left" w:pos="540"/>
        </w:tabs>
        <w:spacing w:before="160" w:after="100"/>
        <w:ind w:left="709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VIII - Certidões negativas de títulos protestados, processos de concordatas ou falências, emitidas pelos cartórios competentes da sede da transportadora e suas filiais (quando existirem), até 30 (trinta) dias antes de sua utilização;</w:t>
      </w:r>
    </w:p>
    <w:p w14:paraId="3EA85FB9" w14:textId="4FB5A1A4" w:rsidR="00783FA6" w:rsidRPr="00E477F1" w:rsidRDefault="00783FA6" w:rsidP="00E477F1">
      <w:pPr>
        <w:pStyle w:val="Cabealho"/>
        <w:tabs>
          <w:tab w:val="left" w:pos="540"/>
        </w:tabs>
        <w:spacing w:before="160" w:after="100"/>
        <w:ind w:left="709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IX - Certidões negativas, fornecidas pelos cartórios dos juízos ou distribuidores locais, onde tiverem domicílio nos últimos 5 (cinco) anos os proprietários, diretores ou sócios-gerentes, com data atual, relativamente a crime cuja pena vede, ainda que temporariamente, o acesso à funções ou cargos públicos, tais como: de prevaricação, falência, suborno, concussão ou peculato, contra a economia popular e a fé pública;</w:t>
      </w:r>
    </w:p>
    <w:p w14:paraId="5C6D0B54" w14:textId="77777777" w:rsidR="00783FA6" w:rsidRPr="00E477F1" w:rsidRDefault="00783FA6" w:rsidP="00E477F1">
      <w:pPr>
        <w:pStyle w:val="Cabealho"/>
        <w:tabs>
          <w:tab w:val="left" w:pos="540"/>
        </w:tabs>
        <w:spacing w:before="160" w:after="100"/>
        <w:ind w:left="709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X - Balanço patrimonial e demonstrativo de resultado do exercício anterior. Em caso de se tratar de empresa com menos de um ano de constituída, balanço de abertura e/ou balancete do último mês;</w:t>
      </w:r>
    </w:p>
    <w:p w14:paraId="5E588E86" w14:textId="77777777" w:rsidR="00783FA6" w:rsidRPr="00E477F1" w:rsidRDefault="00783FA6" w:rsidP="00E477F1">
      <w:pPr>
        <w:pStyle w:val="Cabealho"/>
        <w:tabs>
          <w:tab w:val="left" w:pos="540"/>
        </w:tabs>
        <w:spacing w:before="160" w:after="100"/>
        <w:ind w:left="709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XI - Nada consta expedido pela Autoridade Marítima assinado pelo seu titular ou representante;</w:t>
      </w:r>
    </w:p>
    <w:p w14:paraId="066091EF" w14:textId="77777777" w:rsidR="00783FA6" w:rsidRPr="00E477F1" w:rsidRDefault="00783FA6" w:rsidP="00E477F1">
      <w:pPr>
        <w:pStyle w:val="Cabealho"/>
        <w:tabs>
          <w:tab w:val="left" w:pos="540"/>
        </w:tabs>
        <w:spacing w:before="160" w:after="100"/>
        <w:ind w:left="709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OBS: Caso a pessoa jurídica possua matriz em outro estado da Federação e filial no Estado da Bahia, os documentos exigidos nos itens 5 e 6 devem ser referentes à matriz e à filial instalada na Bahia.</w:t>
      </w:r>
    </w:p>
    <w:p w14:paraId="41CB3CD7" w14:textId="77777777" w:rsidR="00783FA6" w:rsidRPr="00E477F1" w:rsidRDefault="00783FA6" w:rsidP="00E477F1">
      <w:pPr>
        <w:pStyle w:val="Citao"/>
        <w:numPr>
          <w:ilvl w:val="0"/>
          <w:numId w:val="1"/>
        </w:numPr>
        <w:rPr>
          <w:rStyle w:val="Forte"/>
          <w:rFonts w:ascii="Times New Roman" w:hAnsi="Times New Roman" w:cs="Times New Roman"/>
          <w:b w:val="0"/>
          <w:bCs w:val="0"/>
          <w:color w:val="000000" w:themeColor="text1"/>
        </w:rPr>
      </w:pPr>
      <w:r w:rsidRPr="00E477F1">
        <w:rPr>
          <w:rStyle w:val="Forte"/>
          <w:rFonts w:ascii="Times New Roman" w:hAnsi="Times New Roman" w:cs="Times New Roman"/>
          <w:b w:val="0"/>
          <w:bCs w:val="0"/>
          <w:color w:val="000000" w:themeColor="text1"/>
        </w:rPr>
        <w:t>Resolução AGERBA 12/2006, seção III, artigos 25 e 26.</w:t>
      </w:r>
    </w:p>
    <w:p w14:paraId="0A01F0CB" w14:textId="77777777" w:rsidR="00783FA6" w:rsidRPr="00E477F1" w:rsidRDefault="00783FA6" w:rsidP="00783FA6">
      <w:pPr>
        <w:pStyle w:val="Cabealho"/>
        <w:tabs>
          <w:tab w:val="left" w:pos="540"/>
        </w:tabs>
        <w:spacing w:before="160" w:after="100"/>
        <w:ind w:left="144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sectPr w:rsidR="00783FA6" w:rsidRPr="00E477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52B61"/>
    <w:multiLevelType w:val="hybridMultilevel"/>
    <w:tmpl w:val="87E4BAF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7933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6"/>
    <w:rsid w:val="00783FA6"/>
    <w:rsid w:val="00842759"/>
    <w:rsid w:val="00AD3404"/>
    <w:rsid w:val="00AD565F"/>
    <w:rsid w:val="00E477F1"/>
    <w:rsid w:val="00F9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BB10"/>
  <w15:chartTrackingRefBased/>
  <w15:docId w15:val="{73EBE0CF-A346-47CC-A2A1-6852339F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6"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83FA6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783FA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83FA6"/>
    <w:rPr>
      <w:rFonts w:eastAsiaTheme="minorEastAsia"/>
      <w:color w:val="44546A" w:themeColor="text2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83F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FA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981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Dos Santos Massaranduba</dc:creator>
  <cp:keywords/>
  <dc:description/>
  <cp:lastModifiedBy>Bruna Dos Santos Massaranduba</cp:lastModifiedBy>
  <cp:revision>4</cp:revision>
  <dcterms:created xsi:type="dcterms:W3CDTF">2022-08-15T12:51:00Z</dcterms:created>
  <dcterms:modified xsi:type="dcterms:W3CDTF">2022-08-15T13:24:00Z</dcterms:modified>
</cp:coreProperties>
</file>