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B12C" w14:textId="77777777" w:rsidR="00591A85" w:rsidRPr="00C05101" w:rsidRDefault="00591A85" w:rsidP="00591A85">
      <w:pPr>
        <w:widowControl w:val="0"/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hAnsi="Arial" w:cs="Arial"/>
          <w:color w:val="EE0000"/>
          <w:sz w:val="28"/>
          <w:szCs w:val="28"/>
        </w:rPr>
      </w:pPr>
      <w:r w:rsidRPr="00C05101">
        <w:rPr>
          <w:rFonts w:ascii="Arial" w:hAnsi="Arial" w:cs="Arial"/>
          <w:color w:val="EE0000"/>
          <w:sz w:val="28"/>
          <w:szCs w:val="28"/>
          <w:highlight w:val="yellow"/>
        </w:rPr>
        <w:t>PAPEL TIMBRADO</w:t>
      </w:r>
      <w:r w:rsidRPr="00C05101">
        <w:rPr>
          <w:rFonts w:ascii="Arial" w:hAnsi="Arial" w:cs="Arial"/>
          <w:color w:val="EE0000"/>
          <w:sz w:val="28"/>
          <w:szCs w:val="28"/>
        </w:rPr>
        <w:t xml:space="preserve"> </w:t>
      </w:r>
    </w:p>
    <w:p w14:paraId="4469BB9A" w14:textId="77777777" w:rsidR="00591A85" w:rsidRPr="00C05101" w:rsidRDefault="00591A85" w:rsidP="00591A85">
      <w:pPr>
        <w:pStyle w:val="Normal1"/>
        <w:spacing w:line="240" w:lineRule="auto"/>
        <w:ind w:right="-43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274EDBE3" w14:textId="77777777" w:rsidR="00591A85" w:rsidRPr="00C05101" w:rsidRDefault="00591A85">
      <w:pPr>
        <w:pStyle w:val="Normal1"/>
        <w:spacing w:line="240" w:lineRule="auto"/>
        <w:ind w:right="-43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17565E3F" w14:textId="77777777" w:rsidR="00591A85" w:rsidRPr="00C05101" w:rsidRDefault="00591A85">
      <w:pPr>
        <w:pStyle w:val="Normal1"/>
        <w:spacing w:line="240" w:lineRule="auto"/>
        <w:ind w:right="-43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676A5500" w14:textId="77777777" w:rsidR="00591A85" w:rsidRPr="00C05101" w:rsidRDefault="00591A85">
      <w:pPr>
        <w:pStyle w:val="Normal1"/>
        <w:spacing w:line="240" w:lineRule="auto"/>
        <w:ind w:right="-433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78A1555D" w14:textId="511FADA3" w:rsidR="0087321C" w:rsidRPr="00C05101" w:rsidRDefault="005D4AD6">
      <w:pPr>
        <w:pStyle w:val="Normal1"/>
        <w:spacing w:line="240" w:lineRule="auto"/>
        <w:ind w:right="-433"/>
        <w:jc w:val="center"/>
        <w:rPr>
          <w:rFonts w:ascii="Arial" w:hAnsi="Arial" w:cs="Arial"/>
          <w:sz w:val="28"/>
          <w:szCs w:val="28"/>
        </w:rPr>
      </w:pPr>
      <w:r w:rsidRPr="00C05101">
        <w:rPr>
          <w:rFonts w:ascii="Arial" w:eastAsia="Times New Roman" w:hAnsi="Arial" w:cs="Arial"/>
          <w:b/>
          <w:sz w:val="28"/>
          <w:szCs w:val="28"/>
        </w:rPr>
        <w:t>DECLARAÇÃO DE DISPONIBILIDADE</w:t>
      </w:r>
      <w:r w:rsidR="00C05101">
        <w:rPr>
          <w:rFonts w:ascii="Arial" w:eastAsia="Times New Roman" w:hAnsi="Arial" w:cs="Arial"/>
          <w:b/>
          <w:sz w:val="28"/>
          <w:szCs w:val="28"/>
        </w:rPr>
        <w:t xml:space="preserve"> DE USO PARA </w:t>
      </w:r>
      <w:r w:rsidRPr="00C05101">
        <w:rPr>
          <w:rFonts w:ascii="Arial" w:eastAsia="Times New Roman" w:hAnsi="Arial" w:cs="Arial"/>
          <w:b/>
          <w:sz w:val="28"/>
          <w:szCs w:val="28"/>
        </w:rPr>
        <w:t>SITUAÇÕES DE EMERGÊNCIA E/OU CALAMIDADE PÚBLICA</w:t>
      </w:r>
    </w:p>
    <w:p w14:paraId="6054D448" w14:textId="77777777" w:rsidR="0087321C" w:rsidRPr="00C05101" w:rsidRDefault="0087321C">
      <w:pPr>
        <w:pStyle w:val="Normal1"/>
        <w:spacing w:line="240" w:lineRule="auto"/>
        <w:ind w:right="1"/>
        <w:jc w:val="both"/>
        <w:rPr>
          <w:rFonts w:ascii="Arial" w:hAnsi="Arial" w:cs="Arial"/>
        </w:rPr>
      </w:pPr>
    </w:p>
    <w:p w14:paraId="3160C5F8" w14:textId="77777777" w:rsidR="0087321C" w:rsidRPr="00C05101" w:rsidRDefault="0087321C">
      <w:pPr>
        <w:pStyle w:val="Normal1"/>
        <w:spacing w:line="240" w:lineRule="auto"/>
        <w:ind w:right="1"/>
        <w:jc w:val="both"/>
        <w:rPr>
          <w:rFonts w:ascii="Arial" w:hAnsi="Arial" w:cs="Arial"/>
        </w:rPr>
      </w:pPr>
    </w:p>
    <w:p w14:paraId="68977F93" w14:textId="77777777" w:rsidR="0087321C" w:rsidRPr="00C05101" w:rsidRDefault="0087321C">
      <w:pPr>
        <w:pStyle w:val="Normal1"/>
        <w:spacing w:line="240" w:lineRule="auto"/>
        <w:ind w:right="1"/>
        <w:jc w:val="both"/>
        <w:rPr>
          <w:rFonts w:ascii="Arial" w:hAnsi="Arial" w:cs="Arial"/>
        </w:rPr>
      </w:pPr>
    </w:p>
    <w:p w14:paraId="17062B5B" w14:textId="30837293" w:rsidR="0087321C" w:rsidRPr="00C05101" w:rsidRDefault="005D4AD6">
      <w:pPr>
        <w:pStyle w:val="Normal1"/>
        <w:spacing w:line="360" w:lineRule="auto"/>
        <w:ind w:right="1"/>
        <w:jc w:val="both"/>
        <w:rPr>
          <w:rFonts w:ascii="Arial" w:hAnsi="Arial" w:cs="Arial"/>
        </w:rPr>
      </w:pPr>
      <w:r w:rsidRPr="00C05101">
        <w:rPr>
          <w:rFonts w:ascii="Arial" w:eastAsia="Times New Roman" w:hAnsi="Arial" w:cs="Arial"/>
        </w:rPr>
        <w:t xml:space="preserve">Declaro, para fins </w:t>
      </w:r>
      <w:r w:rsidR="00C05101" w:rsidRPr="00A65B5A">
        <w:rPr>
          <w:rFonts w:ascii="Arial" w:eastAsia="Times New Roman" w:hAnsi="Arial" w:cs="Arial"/>
        </w:rPr>
        <w:t xml:space="preserve">da Manifestação de Interesse </w:t>
      </w:r>
      <w:r w:rsidR="00C05101">
        <w:rPr>
          <w:rFonts w:ascii="Arial" w:eastAsia="Times New Roman" w:hAnsi="Arial" w:cs="Arial"/>
        </w:rPr>
        <w:t>para</w:t>
      </w:r>
      <w:r w:rsidR="00C05101" w:rsidRPr="00A65B5A">
        <w:rPr>
          <w:rFonts w:ascii="Arial" w:eastAsia="Times New Roman" w:hAnsi="Arial" w:cs="Arial"/>
        </w:rPr>
        <w:t xml:space="preserve"> Equipamentos de Cozinhas Comunitárias da Coordenação Geral de Ações Estratégicas de Combate à Fome - CGCFOME</w:t>
      </w:r>
      <w:r w:rsidR="00591A85" w:rsidRPr="00C05101">
        <w:rPr>
          <w:rFonts w:ascii="Arial" w:eastAsia="Times New Roman" w:hAnsi="Arial" w:cs="Arial"/>
        </w:rPr>
        <w:t xml:space="preserve">, que a (o) </w:t>
      </w:r>
      <w:r w:rsidRPr="00C05101">
        <w:rPr>
          <w:rFonts w:ascii="Arial" w:eastAsia="Times New Roman" w:hAnsi="Arial" w:cs="Arial"/>
          <w:color w:val="FF0000"/>
        </w:rPr>
        <w:t>(</w:t>
      </w:r>
      <w:r w:rsidRPr="00C05101">
        <w:rPr>
          <w:rFonts w:ascii="Arial" w:eastAsia="Times New Roman" w:hAnsi="Arial" w:cs="Arial"/>
          <w:b/>
          <w:i/>
          <w:color w:val="FF0000"/>
        </w:rPr>
        <w:t>identificação da OSC/prefeitura)</w:t>
      </w:r>
      <w:r w:rsidRPr="00C05101">
        <w:rPr>
          <w:rFonts w:ascii="Arial" w:eastAsia="Times New Roman" w:hAnsi="Arial" w:cs="Arial"/>
          <w:color w:val="FF0000"/>
        </w:rPr>
        <w:t xml:space="preserve">, </w:t>
      </w:r>
      <w:r w:rsidRPr="00C05101">
        <w:rPr>
          <w:rFonts w:ascii="Arial" w:hAnsi="Arial" w:cs="Arial"/>
        </w:rPr>
        <w:t xml:space="preserve">inscrita (o) no CNPJ sob o nº </w:t>
      </w:r>
      <w:r w:rsidRPr="00C05101">
        <w:rPr>
          <w:rFonts w:ascii="Arial" w:hAnsi="Arial" w:cs="Arial"/>
          <w:b/>
          <w:i/>
          <w:color w:val="FF0000"/>
        </w:rPr>
        <w:t>(indicar nº do CNPJ)</w:t>
      </w:r>
      <w:r w:rsidRPr="00C05101">
        <w:rPr>
          <w:rFonts w:ascii="Arial" w:hAnsi="Arial" w:cs="Arial"/>
          <w:color w:val="FF0000"/>
        </w:rPr>
        <w:t xml:space="preserve">, </w:t>
      </w:r>
      <w:r w:rsidRPr="00C05101">
        <w:rPr>
          <w:rFonts w:ascii="Arial" w:hAnsi="Arial" w:cs="Arial"/>
        </w:rPr>
        <w:t xml:space="preserve">disponibilizará os equipamentos recebidos no âmbito </w:t>
      </w:r>
      <w:r w:rsidR="00C05101">
        <w:rPr>
          <w:rFonts w:ascii="Arial" w:hAnsi="Arial" w:cs="Arial"/>
        </w:rPr>
        <w:t>do Programa Bahia Sem Fome,</w:t>
      </w:r>
      <w:r w:rsidRPr="00C05101">
        <w:rPr>
          <w:rFonts w:ascii="Arial" w:hAnsi="Arial" w:cs="Arial"/>
        </w:rPr>
        <w:t xml:space="preserve"> em caso de emergência ou calamidade pública, quando caracterizada urgência de atendimento de situação que possa ocasionar prejuízo ou agravar a situação de insegurança alimentar e nutricional da população.</w:t>
      </w:r>
    </w:p>
    <w:p w14:paraId="62BA0CAF" w14:textId="77777777" w:rsidR="0087321C" w:rsidRPr="00C05101" w:rsidRDefault="0087321C">
      <w:pPr>
        <w:pStyle w:val="Normal1"/>
        <w:spacing w:line="240" w:lineRule="auto"/>
        <w:ind w:right="1"/>
        <w:jc w:val="both"/>
        <w:rPr>
          <w:rFonts w:ascii="Arial" w:hAnsi="Arial" w:cs="Arial"/>
        </w:rPr>
      </w:pPr>
    </w:p>
    <w:p w14:paraId="1685927C" w14:textId="77777777" w:rsidR="0087321C" w:rsidRPr="00C05101" w:rsidRDefault="0087321C">
      <w:pPr>
        <w:pStyle w:val="Normal1"/>
        <w:spacing w:line="240" w:lineRule="auto"/>
        <w:ind w:right="1"/>
        <w:jc w:val="both"/>
        <w:rPr>
          <w:rFonts w:ascii="Arial" w:hAnsi="Arial" w:cs="Arial"/>
        </w:rPr>
      </w:pPr>
    </w:p>
    <w:p w14:paraId="1D514AA8" w14:textId="77777777" w:rsidR="00591A85" w:rsidRPr="00C05101" w:rsidRDefault="00591A85" w:rsidP="00591A85">
      <w:pPr>
        <w:pStyle w:val="Normal1"/>
        <w:spacing w:line="240" w:lineRule="auto"/>
        <w:ind w:left="-141" w:right="-433"/>
        <w:jc w:val="both"/>
        <w:rPr>
          <w:rFonts w:ascii="Arial" w:eastAsia="Times New Roman" w:hAnsi="Arial" w:cs="Arial"/>
        </w:rPr>
      </w:pPr>
    </w:p>
    <w:p w14:paraId="548D0E2F" w14:textId="77777777" w:rsidR="00C05101" w:rsidRDefault="00C05101" w:rsidP="00C051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right"/>
        <w:rPr>
          <w:rFonts w:ascii="Arial" w:eastAsia="Times New Roman" w:hAnsi="Arial" w:cs="Arial"/>
          <w:color w:val="000000"/>
        </w:rPr>
      </w:pPr>
      <w:r w:rsidRPr="00A65B5A">
        <w:rPr>
          <w:rFonts w:ascii="Arial" w:eastAsia="Times New Roman" w:hAnsi="Arial" w:cs="Arial"/>
          <w:color w:val="EE0000"/>
        </w:rPr>
        <w:t>Município e estado</w:t>
      </w:r>
      <w:r w:rsidRPr="00A65B5A">
        <w:rPr>
          <w:rFonts w:ascii="Arial" w:eastAsia="Times New Roman" w:hAnsi="Arial" w:cs="Arial"/>
          <w:color w:val="000000"/>
        </w:rPr>
        <w:t xml:space="preserve">, </w:t>
      </w:r>
      <w:r w:rsidRPr="00A65B5A">
        <w:rPr>
          <w:rFonts w:ascii="Arial" w:eastAsia="Times New Roman" w:hAnsi="Arial" w:cs="Arial"/>
          <w:color w:val="EE0000"/>
        </w:rPr>
        <w:t>data</w:t>
      </w:r>
      <w:r w:rsidRPr="00A65B5A">
        <w:rPr>
          <w:rFonts w:ascii="Arial" w:eastAsia="Times New Roman" w:hAnsi="Arial" w:cs="Arial"/>
          <w:color w:val="000000"/>
        </w:rPr>
        <w:t xml:space="preserve"> de </w:t>
      </w:r>
      <w:r w:rsidRPr="00A65B5A">
        <w:rPr>
          <w:rFonts w:ascii="Arial" w:eastAsia="Times New Roman" w:hAnsi="Arial" w:cs="Arial"/>
          <w:color w:val="EE0000"/>
        </w:rPr>
        <w:t>mês</w:t>
      </w:r>
      <w:r w:rsidRPr="00A65B5A">
        <w:rPr>
          <w:rFonts w:ascii="Arial" w:eastAsia="Times New Roman" w:hAnsi="Arial" w:cs="Arial"/>
          <w:color w:val="000000"/>
        </w:rPr>
        <w:t xml:space="preserve"> de 2026.</w:t>
      </w:r>
    </w:p>
    <w:p w14:paraId="6700785C" w14:textId="77777777" w:rsidR="00C05101" w:rsidRDefault="00C05101" w:rsidP="00C051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right"/>
        <w:rPr>
          <w:rFonts w:ascii="Arial" w:eastAsia="Times New Roman" w:hAnsi="Arial" w:cs="Arial"/>
          <w:color w:val="000000"/>
        </w:rPr>
      </w:pPr>
    </w:p>
    <w:p w14:paraId="508A45AE" w14:textId="77777777" w:rsidR="00C05101" w:rsidRPr="00A65B5A" w:rsidRDefault="00C05101" w:rsidP="00C051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right"/>
        <w:rPr>
          <w:rFonts w:ascii="Arial" w:eastAsia="Times New Roman" w:hAnsi="Arial" w:cs="Arial"/>
          <w:color w:val="000000"/>
        </w:rPr>
      </w:pPr>
    </w:p>
    <w:p w14:paraId="426602DB" w14:textId="77777777" w:rsidR="00C05101" w:rsidRPr="00A65B5A" w:rsidRDefault="00C05101" w:rsidP="00C05101">
      <w:pPr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eastAsia="Liberation Serif" w:hAnsi="Arial" w:cs="Arial"/>
          <w:color w:val="000000"/>
        </w:rPr>
      </w:pPr>
      <w:r w:rsidRPr="00A65B5A">
        <w:rPr>
          <w:rFonts w:ascii="Arial" w:eastAsia="Times New Roman" w:hAnsi="Arial" w:cs="Arial"/>
          <w:color w:val="000000"/>
        </w:rPr>
        <w:t>_______________________________________________________</w:t>
      </w:r>
    </w:p>
    <w:p w14:paraId="5E8866F8" w14:textId="77777777" w:rsidR="00C05101" w:rsidRPr="00A65B5A" w:rsidRDefault="00C05101" w:rsidP="00C05101">
      <w:pPr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eastAsia="Times New Roman" w:hAnsi="Arial" w:cs="Arial"/>
          <w:color w:val="EE0000"/>
        </w:rPr>
      </w:pPr>
      <w:r w:rsidRPr="00A65B5A">
        <w:rPr>
          <w:rFonts w:ascii="Arial" w:eastAsia="Times New Roman" w:hAnsi="Arial" w:cs="Arial"/>
          <w:color w:val="EE0000"/>
        </w:rPr>
        <w:t>NOME DO REPRESENTANTE LEGAL / ASSINATURA</w:t>
      </w:r>
    </w:p>
    <w:p w14:paraId="31E32903" w14:textId="77777777" w:rsidR="00C05101" w:rsidRPr="00A65B5A" w:rsidRDefault="00C05101" w:rsidP="00C05101">
      <w:pPr>
        <w:pBdr>
          <w:top w:val="nil"/>
          <w:left w:val="nil"/>
          <w:bottom w:val="nil"/>
          <w:right w:val="nil"/>
          <w:between w:val="nil"/>
        </w:pBdr>
        <w:ind w:right="-4"/>
        <w:jc w:val="center"/>
        <w:rPr>
          <w:rFonts w:ascii="Arial" w:eastAsia="Liberation Serif" w:hAnsi="Arial" w:cs="Arial"/>
          <w:color w:val="EE0000"/>
        </w:rPr>
      </w:pPr>
      <w:r w:rsidRPr="00A65B5A">
        <w:rPr>
          <w:rFonts w:ascii="Arial" w:eastAsia="Liberation Serif" w:hAnsi="Arial" w:cs="Arial"/>
          <w:color w:val="EE0000"/>
        </w:rPr>
        <w:t>Carimbo da Instituição (se houver)</w:t>
      </w:r>
    </w:p>
    <w:p w14:paraId="49A55F79" w14:textId="77777777" w:rsidR="00591A85" w:rsidRPr="00C05101" w:rsidRDefault="00591A85" w:rsidP="00591A85">
      <w:pPr>
        <w:pStyle w:val="Normal1"/>
        <w:spacing w:line="240" w:lineRule="auto"/>
        <w:ind w:left="-141" w:right="-433"/>
        <w:jc w:val="center"/>
        <w:rPr>
          <w:rFonts w:ascii="Arial" w:hAnsi="Arial" w:cs="Arial"/>
        </w:rPr>
      </w:pPr>
    </w:p>
    <w:p w14:paraId="684C79EC" w14:textId="77777777" w:rsidR="0087321C" w:rsidRPr="00C05101" w:rsidRDefault="0087321C" w:rsidP="00591A85">
      <w:pPr>
        <w:pStyle w:val="Normal1"/>
        <w:spacing w:line="240" w:lineRule="auto"/>
        <w:ind w:left="-141" w:right="-433"/>
        <w:jc w:val="center"/>
        <w:rPr>
          <w:rFonts w:ascii="Arial" w:hAnsi="Arial" w:cs="Arial"/>
        </w:rPr>
      </w:pPr>
    </w:p>
    <w:sectPr w:rsidR="0087321C" w:rsidRPr="00C05101" w:rsidSect="00C05101">
      <w:pgSz w:w="11906" w:h="16838"/>
      <w:pgMar w:top="1701" w:right="1274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9F94" w14:textId="77777777" w:rsidR="004762A9" w:rsidRDefault="004762A9">
      <w:pPr>
        <w:rPr>
          <w:rFonts w:hint="eastAsia"/>
        </w:rPr>
      </w:pPr>
      <w:r>
        <w:separator/>
      </w:r>
    </w:p>
  </w:endnote>
  <w:endnote w:type="continuationSeparator" w:id="0">
    <w:p w14:paraId="69C4B07E" w14:textId="77777777" w:rsidR="004762A9" w:rsidRDefault="004762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E6ED" w14:textId="77777777" w:rsidR="004762A9" w:rsidRDefault="004762A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7517584" w14:textId="77777777" w:rsidR="004762A9" w:rsidRDefault="004762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21C"/>
    <w:rsid w:val="004762A9"/>
    <w:rsid w:val="00591A85"/>
    <w:rsid w:val="005D4AD6"/>
    <w:rsid w:val="0087321C"/>
    <w:rsid w:val="00AF2551"/>
    <w:rsid w:val="00C05101"/>
    <w:rsid w:val="00E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F2DD"/>
  <w15:docId w15:val="{265361F6-E3C8-476F-9014-4156344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1">
    <w:name w:val="Normal1"/>
    <w:pPr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Aisi Anne Carvalho Santana</dc:creator>
  <cp:lastModifiedBy>Tiago Pereira</cp:lastModifiedBy>
  <cp:revision>4</cp:revision>
  <dcterms:created xsi:type="dcterms:W3CDTF">2026-01-23T17:22:00Z</dcterms:created>
  <dcterms:modified xsi:type="dcterms:W3CDTF">2026-01-29T21:39:00Z</dcterms:modified>
</cp:coreProperties>
</file>