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rPr>
      </w:pPr>
      <w:r w:rsidDel="00000000" w:rsidR="00000000" w:rsidRPr="00000000">
        <w:rPr>
          <w:rFonts w:ascii="Arial" w:cs="Arial" w:eastAsia="Arial" w:hAnsi="Arial"/>
          <w:b w:val="1"/>
          <w:rtl w:val="0"/>
        </w:rPr>
        <w:t xml:space="preserve">DECLARAÇÃO</w:t>
      </w:r>
    </w:p>
    <w:p w:rsidR="00000000" w:rsidDel="00000000" w:rsidP="00000000" w:rsidRDefault="00000000" w:rsidRPr="00000000" w14:paraId="00000002">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w:t>
      </w:r>
      <w:r w:rsidDel="00000000" w:rsidR="00000000" w:rsidRPr="00000000">
        <w:rPr>
          <w:rFonts w:ascii="Arial" w:cs="Arial" w:eastAsia="Arial" w:hAnsi="Arial"/>
          <w:b w:val="0"/>
          <w:color w:val="4f81bd"/>
          <w:sz w:val="20"/>
          <w:szCs w:val="20"/>
          <w:rtl w:val="0"/>
        </w:rPr>
        <w:t xml:space="preserve">[nome do responsável legal]</w:t>
      </w:r>
      <w:r w:rsidDel="00000000" w:rsidR="00000000" w:rsidRPr="00000000">
        <w:rPr>
          <w:rFonts w:ascii="Arial" w:cs="Arial" w:eastAsia="Arial" w:hAnsi="Arial"/>
          <w:color w:val="4f81bd"/>
          <w:sz w:val="20"/>
          <w:szCs w:val="20"/>
          <w:rtl w:val="0"/>
        </w:rPr>
        <w:t xml:space="preserve">,</w:t>
      </w:r>
      <w:r w:rsidDel="00000000" w:rsidR="00000000" w:rsidRPr="00000000">
        <w:rPr>
          <w:rFonts w:ascii="Arial" w:cs="Arial" w:eastAsia="Arial" w:hAnsi="Arial"/>
          <w:sz w:val="20"/>
          <w:szCs w:val="20"/>
          <w:rtl w:val="0"/>
        </w:rPr>
        <w:t xml:space="preserve"> dirigente do (a) </w:t>
      </w:r>
      <w:r w:rsidDel="00000000" w:rsidR="00000000" w:rsidRPr="00000000">
        <w:rPr>
          <w:rFonts w:ascii="Arial" w:cs="Arial" w:eastAsia="Arial" w:hAnsi="Arial"/>
          <w:b w:val="0"/>
          <w:color w:val="4f81bd"/>
          <w:sz w:val="20"/>
          <w:szCs w:val="20"/>
          <w:rtl w:val="0"/>
        </w:rPr>
        <w:t xml:space="preserve">[nome do agente cultural]</w:t>
      </w:r>
      <w:r w:rsidDel="00000000" w:rsidR="00000000" w:rsidRPr="00000000">
        <w:rPr>
          <w:rFonts w:ascii="Arial" w:cs="Arial" w:eastAsia="Arial" w:hAnsi="Arial"/>
          <w:sz w:val="20"/>
          <w:szCs w:val="20"/>
          <w:rtl w:val="0"/>
        </w:rPr>
        <w:t xml:space="preserve">, inscrito (a) no CNPJ sob o nº </w:t>
      </w:r>
      <w:r w:rsidDel="00000000" w:rsidR="00000000" w:rsidRPr="00000000">
        <w:rPr>
          <w:rFonts w:ascii="Arial" w:cs="Arial" w:eastAsia="Arial" w:hAnsi="Arial"/>
          <w:b w:val="0"/>
          <w:color w:val="4f81bd"/>
          <w:sz w:val="20"/>
          <w:szCs w:val="20"/>
          <w:rtl w:val="0"/>
        </w:rPr>
        <w:t xml:space="preserve">[número do CNPJ]</w:t>
      </w:r>
      <w:r w:rsidDel="00000000" w:rsidR="00000000" w:rsidRPr="00000000">
        <w:rPr>
          <w:rFonts w:ascii="Arial" w:cs="Arial" w:eastAsia="Arial" w:hAnsi="Arial"/>
          <w:sz w:val="20"/>
          <w:szCs w:val="20"/>
          <w:rtl w:val="0"/>
        </w:rPr>
        <w:t xml:space="preserve">, declaro, sob as penas da lei e para os devidos fins, que o (a) referido (a) agente cultural, bem como seus sócios, diretores e/ou administradores, </w:t>
      </w:r>
      <w:r w:rsidDel="00000000" w:rsidR="00000000" w:rsidRPr="00000000">
        <w:rPr>
          <w:rFonts w:ascii="Arial" w:cs="Arial" w:eastAsia="Arial" w:hAnsi="Arial"/>
          <w:b w:val="0"/>
          <w:sz w:val="20"/>
          <w:szCs w:val="20"/>
          <w:rtl w:val="0"/>
        </w:rPr>
        <w:t xml:space="preserve">não se enquadram em nenhuma das hipóteses de impedimento previstas no item 4 do Edital Ouro Negro 2026</w:t>
      </w:r>
      <w:r w:rsidDel="00000000" w:rsidR="00000000" w:rsidRPr="00000000">
        <w:rPr>
          <w:rFonts w:ascii="Arial" w:cs="Arial" w:eastAsia="Arial" w:hAnsi="Arial"/>
          <w:sz w:val="20"/>
          <w:szCs w:val="20"/>
          <w:rtl w:val="0"/>
        </w:rPr>
        <w:t xml:space="preserve">, conforme abaixo transcritas:</w:t>
      </w:r>
    </w:p>
    <w:p w:rsidR="00000000" w:rsidDel="00000000" w:rsidP="00000000" w:rsidRDefault="00000000" w:rsidRPr="00000000" w14:paraId="00000003">
      <w:pPr>
        <w:spacing w:after="0" w:line="240" w:lineRule="auto"/>
        <w:ind w:left="708"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Item 4 - Não podem se inscrever neste Edital agentes culturais que:</w:t>
      </w:r>
    </w:p>
    <w:p w:rsidR="00000000" w:rsidDel="00000000" w:rsidP="00000000" w:rsidRDefault="00000000" w:rsidRPr="00000000" w14:paraId="00000004">
      <w:pPr>
        <w:spacing w:after="0" w:line="240" w:lineRule="auto"/>
        <w:ind w:left="708" w:firstLine="0"/>
        <w:jc w:val="both"/>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05">
      <w:pPr>
        <w:spacing w:after="0" w:line="240" w:lineRule="auto"/>
        <w:ind w:left="70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 tenham participado diretamente da etapa de elaboração deste Edital, da análise de projetos ou do julgamento de recursos;</w:t>
      </w:r>
    </w:p>
    <w:p w:rsidR="00000000" w:rsidDel="00000000" w:rsidP="00000000" w:rsidRDefault="00000000" w:rsidRPr="00000000" w14:paraId="00000006">
      <w:pPr>
        <w:spacing w:after="0" w:line="240" w:lineRule="auto"/>
        <w:ind w:left="708" w:firstLine="0"/>
        <w:jc w:val="both"/>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II – sejam cônjuges, companheiros(as) ou parentes, em linha reta, colateral ou por afinidade, até o terceiro grau, de servidor público do órgão responsável pelo Edital, nos casos em que o referido servidor tenha atuado nas etapas de elaboração, análise de projetos ou julgamento de recursos;</w:t>
      </w:r>
    </w:p>
    <w:p w:rsidR="00000000" w:rsidDel="00000000" w:rsidP="00000000" w:rsidRDefault="00000000" w:rsidRPr="00000000" w14:paraId="00000007">
      <w:pPr>
        <w:spacing w:after="0" w:line="240" w:lineRule="auto"/>
        <w:ind w:left="708" w:firstLine="0"/>
        <w:jc w:val="both"/>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III – sejam Chefes do Poder Executivo (Governadores, Prefeitos), Secretários de Estado ou de Município, membros do Poder Legislativo (Deputados, Senadores, Vereadores), do Poder Judiciário (Juízes, Desembargadores, Ministros), do Tribunal de Contas (Auditores e Conselheiros) ou do Ministério Público (Promotores, Procuradores);</w:t>
      </w:r>
    </w:p>
    <w:p w:rsidR="00000000" w:rsidDel="00000000" w:rsidP="00000000" w:rsidRDefault="00000000" w:rsidRPr="00000000" w14:paraId="00000008">
      <w:pPr>
        <w:spacing w:after="0" w:line="240" w:lineRule="auto"/>
        <w:ind w:left="708" w:firstLine="0"/>
        <w:jc w:val="both"/>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IV – sejam pessoa física maior de 18 anos ou Microempreendedor Individual (MEI);</w:t>
      </w:r>
    </w:p>
    <w:p w:rsidR="00000000" w:rsidDel="00000000" w:rsidP="00000000" w:rsidRDefault="00000000" w:rsidRPr="00000000" w14:paraId="00000009">
      <w:pPr>
        <w:spacing w:after="0" w:line="240" w:lineRule="auto"/>
        <w:ind w:left="708" w:firstLine="0"/>
        <w:jc w:val="both"/>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V – sejam coletivo/grupo sem CNPJ, representado por pessoa física ou jurídica;</w:t>
      </w:r>
    </w:p>
    <w:p w:rsidR="00000000" w:rsidDel="00000000" w:rsidP="00000000" w:rsidRDefault="00000000" w:rsidRPr="00000000" w14:paraId="0000000A">
      <w:pPr>
        <w:spacing w:after="0" w:line="240" w:lineRule="auto"/>
        <w:ind w:left="708" w:firstLine="0"/>
        <w:jc w:val="both"/>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VI – não tenham, em seu objeto social, o exercício de atividades relacionadas à área específica em que se enquadre o projeto.</w:t>
      </w:r>
    </w:p>
    <w:p w:rsidR="00000000" w:rsidDel="00000000" w:rsidP="00000000" w:rsidRDefault="00000000" w:rsidRPr="00000000" w14:paraId="0000000B">
      <w:pPr>
        <w:spacing w:after="0" w:line="240" w:lineRule="auto"/>
        <w:ind w:left="708"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240" w:lineRule="auto"/>
        <w:ind w:left="708"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ser expressão da verdade, firmo a presente declaração.</w:t>
      </w:r>
    </w:p>
    <w:p w:rsidR="00000000" w:rsidDel="00000000" w:rsidP="00000000" w:rsidRDefault="00000000" w:rsidRPr="00000000" w14:paraId="0000000E">
      <w:pPr>
        <w:spacing w:after="280" w:before="28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280" w:before="28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Local, data.</w:t>
      </w:r>
    </w:p>
    <w:p w:rsidR="00000000" w:rsidDel="00000000" w:rsidP="00000000" w:rsidRDefault="00000000" w:rsidRPr="00000000" w14:paraId="00000010">
      <w:pPr>
        <w:spacing w:after="280" w:before="28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Nome do responsável legal</w:t>
      </w:r>
      <w:r w:rsidDel="00000000" w:rsidR="00000000" w:rsidRPr="00000000">
        <w:rPr>
          <w:rFonts w:ascii="Arial" w:cs="Arial" w:eastAsia="Arial" w:hAnsi="Arial"/>
          <w:sz w:val="20"/>
          <w:szCs w:val="20"/>
          <w:rtl w:val="0"/>
        </w:rPr>
        <w:br w:type="textWrapping"/>
        <w:t xml:space="preserve">Cargo – Agente cultural</w:t>
      </w:r>
    </w:p>
    <w:p w:rsidR="00000000" w:rsidDel="00000000" w:rsidP="00000000" w:rsidRDefault="00000000" w:rsidRPr="00000000" w14:paraId="00000011">
      <w:pPr>
        <w:spacing w:after="280" w:before="280" w:line="240" w:lineRule="auto"/>
        <w:jc w:val="center"/>
        <w:rPr>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