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EB" w:rsidRPr="00AB7A04" w:rsidRDefault="00E53CEB" w:rsidP="00E53CEB">
      <w:pPr>
        <w:spacing w:after="0" w:line="240" w:lineRule="auto"/>
        <w:jc w:val="both"/>
      </w:pPr>
      <w:r w:rsidRPr="00AB7A04">
        <w:t>ANEXO III - MODELO DE DECLARAÇÃO DE PROTEÇÃO AO TRABALHO DO MENOR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Credenciamento Portaria </w:t>
      </w:r>
      <w:r>
        <w:t>nº 050</w:t>
      </w:r>
      <w:r w:rsidRPr="00AB7A04">
        <w:t>/</w:t>
      </w:r>
      <w:r>
        <w:t>2018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Declaramos, sob as penas da lei, em atendimento ao quanto previsto no inciso XXXIII do art. 7º da Constituição Federal, para os fins do disposto no inciso V do art. 98 da Lei Estadual 9.433/05, que não empregamos menor de 18 anos em trabalho noturno, perigoso ou insalubre,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 xml:space="preserve">( </w:t>
      </w:r>
      <w:proofErr w:type="gramEnd"/>
      <w:r w:rsidRPr="00AB7A04">
        <w:t>) nem menor de 16 anos.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 xml:space="preserve">( </w:t>
      </w:r>
      <w:proofErr w:type="gramEnd"/>
      <w:r w:rsidRPr="00AB7A04">
        <w:t>) nem menor de 16 anos, salvo na condição de aprendiz, a partir de 14 anos.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Salvador, _____de </w:t>
      </w:r>
      <w:r>
        <w:t>março</w:t>
      </w:r>
      <w:r w:rsidRPr="00AB7A04">
        <w:t xml:space="preserve"> de 201</w:t>
      </w:r>
      <w:r>
        <w:t>8</w:t>
      </w:r>
      <w:r w:rsidRPr="00AB7A04">
        <w:t>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_________________________________________________________</w:t>
      </w:r>
    </w:p>
    <w:p w:rsidR="00E53CEB" w:rsidRPr="00AB7A04" w:rsidRDefault="00E53CEB" w:rsidP="00E53CEB">
      <w:pPr>
        <w:spacing w:after="0" w:line="240" w:lineRule="auto"/>
        <w:jc w:val="both"/>
      </w:pPr>
      <w:r w:rsidRPr="00AB7A04">
        <w:t>RAZÃO SOCIAL/CNPJ/NOME DO REPRESENTANTE LEGAL/ASSINATURA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ANEXO IV- TABELA DE VALORES E CONDIÇÕES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As pessoas Credenciadas habilitadas, classificadas e convocadas farão jus ao pagamento do apoio financeiro de R$ 10.000,00 (dez mil reais).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A emissão de Nota Fiscal é de inteira responsabilidade do proponente.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Valores brutos, ainda sem os descontos devidos (impostos).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ANEXO V - ORIENTAÇÕES PARA O RELÁTORIO DE EXECUÇÃO DOS SERVIÇOS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1. Descrever a(s) atividade(s) desenvolvida(s), contendo o local da execução do(s) serviço(s), data, horários de início e término e público estimado;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2. Apresentar, anexo, registro fotográfico da ação.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ANEXO VI - ORIENTAÇÕES GERAIS PARA EMISSÃO DE NOTA(S) </w:t>
      </w:r>
      <w:proofErr w:type="gramStart"/>
      <w:r w:rsidRPr="00AB7A04">
        <w:t>FISCAL(</w:t>
      </w:r>
      <w:proofErr w:type="gramEnd"/>
      <w:r w:rsidRPr="00AB7A04">
        <w:t>IS)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Dados da SECULT - Tomador do serviço: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Razão Social: Secretaria da Cultura - Diretoria Geral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spellStart"/>
      <w:r w:rsidRPr="00AB7A04">
        <w:t>Ins</w:t>
      </w:r>
      <w:proofErr w:type="spellEnd"/>
      <w:r w:rsidRPr="00AB7A04">
        <w:t>. Municipal: 225.157/001-22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CNPJ: 00.401.376/0001-08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Endereço: Avenida Tancredo Neves, 776, </w:t>
      </w:r>
      <w:proofErr w:type="spellStart"/>
      <w:r w:rsidRPr="00AB7A04">
        <w:t>Desenbahia</w:t>
      </w:r>
      <w:proofErr w:type="spellEnd"/>
      <w:r w:rsidRPr="00AB7A04">
        <w:t xml:space="preserve"> - </w:t>
      </w:r>
      <w:proofErr w:type="spellStart"/>
      <w:r w:rsidRPr="00AB7A04">
        <w:t>Pituba</w:t>
      </w:r>
      <w:proofErr w:type="spellEnd"/>
      <w:r w:rsidRPr="00AB7A04">
        <w:t>, CEP: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41.828-900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Cidade: Salvador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UF: BA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Descritivo do serviço: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"Serviço relativo (descrever a atividade desenvolvida), conforme Credenciamento, estabelecido pela Portaria n. XXXXX/</w:t>
      </w:r>
      <w:r>
        <w:t>2018</w:t>
      </w:r>
      <w:r w:rsidRPr="00AB7A04">
        <w:t>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lastRenderedPageBreak/>
        <w:t>Grupo/entidade: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Local: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Data da apresentação: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Valor do apoio: Nome do Banco: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Número da agência: Número da Conta Corrente:"</w:t>
      </w:r>
      <w:proofErr w:type="gramEnd"/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spellStart"/>
      <w:r>
        <w:t>Obs</w:t>
      </w:r>
      <w:proofErr w:type="spellEnd"/>
      <w:r w:rsidRPr="00AB7A04">
        <w:t>: A emissão de Nota Fiscal é de inteira responsabilidade do proponente.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ANEXO VII - MINUTA DO TERMO DE ADESÃO AO CREDENCIAMENTO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/</w:t>
      </w:r>
      <w:r>
        <w:t>2018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TERMO DE ADESÃO A CREDENCIAMENTO QUE ENTRE SI CELEBRAM O ESTADO DA BAHIA, ATRAVÉS DA SECRETARIA DA XXXXXX, E A XXXXXXXXXXXXXXXXXXXXXXXX.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O ESTADO DA BAHIA, pessoa jurídica de direito público interno, neste ato representad</w:t>
      </w:r>
      <w:r>
        <w:t>a</w:t>
      </w:r>
      <w:r w:rsidRPr="00AB7A04">
        <w:t xml:space="preserve"> pel</w:t>
      </w:r>
      <w:r>
        <w:t>a</w:t>
      </w:r>
      <w:r w:rsidRPr="00AB7A04">
        <w:t xml:space="preserve"> </w:t>
      </w:r>
      <w:proofErr w:type="gramStart"/>
      <w:r w:rsidRPr="00AB7A04">
        <w:t>Sr</w:t>
      </w:r>
      <w:r>
        <w:t>a</w:t>
      </w:r>
      <w:r w:rsidRPr="00AB7A04">
        <w:t>.</w:t>
      </w:r>
      <w:proofErr w:type="gramEnd"/>
      <w:r w:rsidRPr="00AB7A04">
        <w:t xml:space="preserve"> _____________, titular da Secretaria ______, inscrita no CNPJ </w:t>
      </w:r>
      <w:proofErr w:type="spellStart"/>
      <w:r w:rsidRPr="00AB7A04">
        <w:t>nºXXXXX</w:t>
      </w:r>
      <w:proofErr w:type="spellEnd"/>
      <w:r w:rsidRPr="00AB7A04">
        <w:t xml:space="preserve">, situada à XXXXX, devidamente autorizado por Decreto de Delegação de Competência, publicado no Diário Oficial do Estado de 29.03.2006, doravante denominado ESTADO, e a _____________ CNPJ </w:t>
      </w:r>
      <w:proofErr w:type="spellStart"/>
      <w:r w:rsidRPr="00AB7A04">
        <w:t>nº______</w:t>
      </w:r>
      <w:proofErr w:type="spellEnd"/>
      <w:r w:rsidRPr="00AB7A04">
        <w:t xml:space="preserve">, Inscrição Estadual/Municipal nº ________, situado à ________________, credenciada por ato publicado no DOE de XX/XX/XX, processo Administrativo nº _____, Edital de Credenciamento nº XX/XX, neste ato representada pelo Sr(s). ______________, </w:t>
      </w:r>
      <w:proofErr w:type="gramStart"/>
      <w:r w:rsidRPr="00AB7A04">
        <w:t>portador(</w:t>
      </w:r>
      <w:proofErr w:type="spellStart"/>
      <w:proofErr w:type="gramEnd"/>
      <w:r w:rsidRPr="00AB7A04">
        <w:t>es</w:t>
      </w:r>
      <w:proofErr w:type="spellEnd"/>
      <w:r w:rsidRPr="00AB7A04">
        <w:t>) do(s) documento(s) de identidade nº ________, emitido(s) por ______, doravante denominada apenas CREDENCIADA, celebram o presente termo de adesão, que se regerá pela Lei Estadual nº 9.433/2005 , mediante as cláusulas e condições a seguir ajustadas: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1</w:t>
      </w:r>
      <w:proofErr w:type="gramEnd"/>
      <w:r w:rsidRPr="00AB7A04">
        <w:t xml:space="preserve"> - CLÁUSULA PRIMEIRA - OBJETO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Constitui objeto do presente instrumento a adesão da CREDENCIADA ao sistema de credenciamento de interessados para a prestação de serviços de </w:t>
      </w:r>
      <w:proofErr w:type="spellStart"/>
      <w:r w:rsidRPr="00AB7A04">
        <w:t>xxxxx</w:t>
      </w:r>
      <w:proofErr w:type="spellEnd"/>
      <w:r w:rsidRPr="00AB7A04">
        <w:t>, de acordo com as especificações constantes do edital, da Portaria XX/XX, publicada no DOE de XXXX, do edital de credenciamento XX/XX e respectivos anexos.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1º É vedada a subcontratação parcial do objeto, a associação da CONTRATADA com outrem, a cessão ou transferência, total ou parcial do contrato, não se responsabilizando o CONTRATANTE por nenhum compromisso assumido por aquela com terceiros.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2º Não será admitida a fusão, cisão ou incorporação da CONTRATADA com outrem, ainda que haja comprometimento das condições originariamente pactuadas para a adequada e perfeita execução do CONTRATO.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2</w:t>
      </w:r>
      <w:proofErr w:type="gramEnd"/>
      <w:r w:rsidRPr="00AB7A04">
        <w:t xml:space="preserve"> - CLÁUSULA SEGUNDA - PRAZO DO CREDENCIAMENTO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O prazo de vigência do credenciamento é de 09 (nove) meses, a contar da publicação da Portaria XX/XX, ocorrida no Diário Oficial do Estado - DOE, de XX/XX/XX, durante o qual os credenciados poderão ser convidados a firmar as contratações, nas oportunidades e quantidades de que o Contratante necessitar, observadas as condições fixadas no procedimento e as normas pertinentes.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Parágrafo único. Findo o período de vigência, o Contratante, atendido o interesse público, adotará os atos </w:t>
      </w:r>
      <w:proofErr w:type="gramStart"/>
      <w:r w:rsidRPr="00AB7A04">
        <w:t>necessários à renovação do credenciamento, atendidas</w:t>
      </w:r>
      <w:proofErr w:type="gramEnd"/>
      <w:r w:rsidRPr="00AB7A04">
        <w:t xml:space="preserve"> as prescrições legais, mediante aviso publicado no Diário Oficial do Estado.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3</w:t>
      </w:r>
      <w:proofErr w:type="gramEnd"/>
      <w:r w:rsidRPr="00AB7A04">
        <w:t xml:space="preserve"> - CLÁUSULA TERCEIRA - DA REMUNERAÇÃO DOS SERVIÇOS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lastRenderedPageBreak/>
        <w:t>Os serviços serão remunerados com base nos valores definidos na Portaria XX/XX, publicada no Diário Oficial do Estado - DOE, de XX/XX/XX, ficando expressamente vedado o pagamento de qualquer sobretaxa em relação à tabela de remuneração adotada.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Parágrafo único. Nos preços fixados estão incluídos todos os custos com material de consumo, salários, encargos sociais, previdenciários e trabalhistas de todo o pessoal da credenciada, como também fardamento, transporte de qualquer natureza, materiais empregados, inclusive ferramentas, utensílios e equipamentos utilizados, depreciação, aluguéis, administração, impostos, taxas, emolumentos e quaisquer outros custos que, direta ou indiretamente, se relacionem com o fiel cumprimento pela credenciada das obrigações.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4</w:t>
      </w:r>
      <w:proofErr w:type="gramEnd"/>
      <w:r w:rsidRPr="00AB7A04">
        <w:t xml:space="preserve"> - CLÁUSULA QUARTA - PAGAMENTO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Em consonância com o § 5º do art. 6º, combinado com a letra "a" do inc. XI do art. 79 da Lei 9.433/2005, os pagamentos devidos à credenciada serão efetuados através de ordem bancária ou crédito em conta corrente, no prazo não superior a 08 (oito) dias, contados da data de verificação do adimplemento dos serviços, o que deverá ocorrer no prazo de 15 (quinze) dias.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1º O pagamento será realizado em parcela única, após a entrega do Relatório de Execução do Serviço e comprovação de cumprimento das normas do edital e execução do serviço conforme as condições pactuadas.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2º Em havendo alguma pendência impeditiva do pagamento, o prazo fluirá a partir da sua regularização por parte da credenciada.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§ 3º A atualização monetária dos pagamentos devidos pela Administração, em caso de mora, será calculada considerando a data do vencimento da obrigação e do seu efetivo pagamento, de acordo com a variação do INPC do IBGE pro rata </w:t>
      </w:r>
      <w:proofErr w:type="spellStart"/>
      <w:r w:rsidRPr="00AB7A04">
        <w:t>tempore</w:t>
      </w:r>
      <w:proofErr w:type="spellEnd"/>
      <w:r w:rsidRPr="00AB7A04">
        <w:t>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4º O ESTADO descontará da fatura mensal o valor correspondente às faltas ou atrasos na execução dos serviços ocorridos no mês, com base no valor do preço vigente.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5º As faturas far-se-ão acompanhar da documentação probatória relativa ao recolhimento dos impostos relacionados com a prestação do serviço, no mês anterior à realização dos serviços.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5</w:t>
      </w:r>
      <w:proofErr w:type="gramEnd"/>
      <w:r w:rsidRPr="00AB7A04">
        <w:t xml:space="preserve"> - CLÁUSULA QUINTA - REAJUSTAMENTO E REVISÃO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Os preços são fixos e irreajustáveis.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Parágrafo único. Na hipótese de renovação do prazo do credenciamento, caberá à nova Portaria a fixação de preços.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6</w:t>
      </w:r>
      <w:proofErr w:type="gramEnd"/>
      <w:r w:rsidRPr="00AB7A04">
        <w:t xml:space="preserve"> - CLÁUSULA SEXTA - OBRIGAÇÕES DA CREDENCIADA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A credenciada, além das determinações contidas no instrumento convocatório e daquelas decorrentes de lei, obriga-se a: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a) executar os serviços de acordo com as especificações exigidas, utilizando equipamentos e materiais apropriados, cumprindo, dentro dos prazos estabelecidos todas as obrigações assumidas, obedecendo rigorosamente às normas técnicas;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b) disponibilizar todo o material de consumo necessário à realização dos serviços;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c) arcar com todo e qualquer dano ou prejuízo material causado ao ESTADO e/ou a terceiros, inclusive por seus empregados;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d) comunicar ao ESTADO qualquer anormalidade que interfira no bom andamento dos serviços;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e) zelar pela boa e completa execução dos serviços contratados;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f) observar e respeitar as Legislações Federal, Estadual e Municipal relativas à prestação dos seus serviços;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lastRenderedPageBreak/>
        <w:t>g) providenciar e manter atualizadas todas as licenças e alvarás junto às repartições competentes, necessários à execução dos serviços;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h) honrar os encargos trabalhistas, previdenciários, sociais e outras obrigações previstas em Lei, ficando registrado que o pessoal empregado pela credenciada não terá nenhum vínculo jurídico com o ESTADO;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i) encarregar-se exclusivamente pelo pagamento de todos os impostos, taxas e emolumentos sobre eles incidentes, prêmios de seguro de responsabilidade civil, indenização devida a terceiros por fatos oriundos dos serviços e fornecimentos contratados, além de quaisquer outras despesas incidentes, devendo apresentar, sempre que solicitado, a comprovação dos recolhimentos respectivos.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j) acatar apenas as solicitações de serviços emitidas por servidores formalmente autorizados pelo ESTADO;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k) apresentar ao ESTADO, para efeito de pagamento, o relatório de execução do serviço com informações mínimas, a saber: descrição do serviço, registro fotográfico do desfile, data e nome do responsável pela autorização com o respectivo setor de trabalho;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l) responsabilizar-se pela emissão de nota fiscal de apresentação artística/cultural e envio de toda documentação solicitada;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m) responsabilizar-se pela documentação necessária, relativa à liberação da execução da apresentação artística, emitida pelos órgãos de fiscalização e controle, incluindo ECAD;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n) apresentar-se no dia para o qual foi selecionado, cumprindo todos os critérios, com todos os equipamentos em funcionamento;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o) divulgar, de acordo com os critérios adotados, a participação do Estado da Bahia e da Secretaria de Cultura, em toda e qualquer ação, promocional ou não, relacionada com a execução do objeto, bem assim, apor a marca nos palcos, camisas, placas, painéis e outdoors de identificação da apresentação artística custeada, no todo ou em parte, com os recursos do Estado da Bahia;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p) manter, durante a execução do Contrato, em compatibilidade com as obrigações assumidas, todas as condições de habilitação e qualificação comprovadas no processo.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7</w:t>
      </w:r>
      <w:proofErr w:type="gramEnd"/>
      <w:r w:rsidRPr="00AB7A04">
        <w:t xml:space="preserve"> - CLÁUSULA SÉTIMA - OBRIGAÇÕES DO ESTADO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O ESTADO, além das obrigações contidas neste contrato por determinação legal, obriga-se a: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a) cumprir e fazer cumprir as disposições regulamentares dos serviços e cláusulas contratuais, aplicando as penalidades previstas quando for o caso;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b) efetuar o pagamento dos serviços prestados na forma e condições ajustadas;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c) estabelecer padrões técnicos de qualidade a serem adotados pela rede prestadora, avaliando o seu cumprimento;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d) extinguir o credenciamento, na forma prevista em lei;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e) gerenciar e orientar o credenciamento.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8</w:t>
      </w:r>
      <w:proofErr w:type="gramEnd"/>
      <w:r w:rsidRPr="00AB7A04">
        <w:t xml:space="preserve"> - CLÁUSULA OITAVA - REGIME DE EXECUÇÃO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O regime de execução do presente contrato será o de empreitada por preço global.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9</w:t>
      </w:r>
      <w:proofErr w:type="gramEnd"/>
      <w:r w:rsidRPr="00AB7A04">
        <w:t xml:space="preserve"> - CLÁUSULA NONA - FISCALIZAÇÃO DO CONTRATO E RECEBIMENTO DO OBJETO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Competirá ao Estado proceder ao acompanhamento da execução do contrato, na forma do art. 154 da Lei Estadual 9.433/2005, ficando esclarecido que a ação ou omissão, total ou parcial, da fiscalização do Estado não eximirá à CREDENCIADA de total responsabilidade na execução do contrato.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Parágrafo único. O recebimento do objeto se dará segundo o disposto no art. 161 da Lei Estadual 9.433/2005, sendo certo que, esgotado o prazo de vencimento do recebimento provisório sem qualquer manifestação do órgão ou entidade estado, considerar-se-á definitivamente aceito pela Administração o objeto contratual, para todos os efeitos, salvo justificativa escrita fundamentada.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10 - CLÁUSULA DECIMA - ILÍCITOS E DAS PENALIDADES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lastRenderedPageBreak/>
        <w:t xml:space="preserve">Constituem ilícitos administrativos as condutas previstas nos </w:t>
      </w:r>
      <w:proofErr w:type="spellStart"/>
      <w:r w:rsidRPr="00AB7A04">
        <w:t>arts</w:t>
      </w:r>
      <w:proofErr w:type="spellEnd"/>
      <w:r w:rsidRPr="00AB7A04">
        <w:t>. 184 e 185 da Lei estadual 9.433/2005, sujeitando-se os proponentes às cominações legais, especialmente as definidas no art. 186 do mesmo diploma, garantida a prévia e ampla defesa em processo administrativo.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1º A recusa injustificada à assinatura da Autorização para a Prestação do Serviço ou a inexecução contratual, inclusive por atraso injustificado no cumprimento do contrato, ensejarão a aplicação da pena de multa, observados os parâmetros estabelecidos nesta seção, sem prejuízo, na segunda hipótese, da rescisão unilateral do contrato, a qualquer tempo, e a aplicação das demais sanções previstas na Lei estadual nº 9.433/2005.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2º Em caso de recusa injustificada do adjudicatário em firmar a Autorização para a Prestação do Serviço, será aplicada multa no percentual 10% (dez por cento) incidente sobre o valor global do contrato.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3º Em caso de descumprimento total da obrigação principal, será aplicada multa no percentual 10% (dez por cento) incidente sobre o valor global do contrato.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4º Caso o cumprimento da obrigação principal, uma vez iniciado, seja descontinuado, será aplicado o percentual 10% (dez por cento) sobre o saldo do contrato, isto é, sobre a diferença entre o valor global do contrato e o valor da parte do fornecimento ou do serviço já realizado.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§ 5º Em caso de atraso no cumprimento da obrigação principal, será aplicado o percentual de 0,3% (três décimos por cento) ao dia, até o trigésimo dia de atraso, e de 0,7% (sete décimos por cento) por cada dia </w:t>
      </w:r>
      <w:proofErr w:type="spellStart"/>
      <w:r w:rsidRPr="00AB7A04">
        <w:t>subsequente</w:t>
      </w:r>
      <w:proofErr w:type="spellEnd"/>
      <w:r w:rsidRPr="00AB7A04">
        <w:t xml:space="preserve"> ao trigésimo, calculados sobre o valor da parcela do fornecimento ou do serviço em mora.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6º Na hipótese do item anterior, se a multa moratória atingir o patamar de 10% (dez por cento) do valor global do contrato, deverá, salvo justificativa escrita devidamente fundamentada, ser recusado o recebimento do objeto, sem prejuízo da aplicação das demais sanções previstas na lei.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§ 7º Para os casos de mero atraso ou inadimplemento de obrigação acessória, assim considerada aquela cujo descumprimento não comprometa, retarde, impeça ou embarace a execução dos serviços, em conformidade com as especificações exigíveis, será aplicada multa, nos limites máximos de 0,2% (dois décimos por cento) ao dia, até o trigésimo dia de atraso, e de 0,6 % (seis décimos por cento) por cada dia </w:t>
      </w:r>
      <w:proofErr w:type="spellStart"/>
      <w:r w:rsidRPr="00AB7A04">
        <w:t>subsequente</w:t>
      </w:r>
      <w:proofErr w:type="spellEnd"/>
      <w:r w:rsidRPr="00AB7A04">
        <w:t xml:space="preserve"> ao trigésimo, calculados sobre o valor da parcela do fornecimento ou do serviço em mora.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8º As multas previstas nestes itens não têm caráter compensatório e o seu pagamento não eximirá a CONTRATADA da responsabilidade por perdas e danos decorrentes das infrações cometidas.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9. A multa, aplicada após regular processo administrativo, será descontada dos pagamentos eventualmente devidos pela administração ou, ainda, se for o caso, cobrada judicialmente. Acaso não tenha sido exigida garantia, à Administração se reserva o direito de descontar diretamente do pagamento devido à Contratada o valor de qualquer multa porventura imposta.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10. Será advertido verbalmente o proponente cuja conduta vise perturbar o bom andamento da sessão, podendo essa autoridade determinar a sua retirada do recinto, caso persista na conduta faltosa.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§ 11. Serão punidos com a pena de suspensão temporária do direito de licitar e impedimento de contratar com a Administração os que incorrerem nos ilícitos previstos nos incisos VI e VII do art. 184 e I, IV, </w:t>
      </w:r>
      <w:proofErr w:type="gramStart"/>
      <w:r w:rsidRPr="00AB7A04">
        <w:t>VI</w:t>
      </w:r>
      <w:proofErr w:type="gramEnd"/>
      <w:r w:rsidRPr="00AB7A04">
        <w:t xml:space="preserve"> e VII do art. 185 da Lei estadual nº 9.433/2005.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12. Serão punidos com a pena de declaração de inidoneidade para licitar e contratar com a Administração, enquanto perdurarem os motivos determinantes da punição ou até que seja promovida a reabilitação perante a autoridade competente para aplicar a punição, os que incorram nos ilícitos previstos nos incisos I a V do art. 184 e II, III e V do art. 185 da Lei estadual nº 9.433/2005.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§ 13. Para a aplicação das penalidades previstas </w:t>
      </w:r>
      <w:proofErr w:type="gramStart"/>
      <w:r w:rsidRPr="00AB7A04">
        <w:t>serão</w:t>
      </w:r>
      <w:proofErr w:type="gramEnd"/>
      <w:r w:rsidRPr="00AB7A04">
        <w:t xml:space="preserve"> levados em conta a natureza e a gravidade da falta, os prejuízos dela advindos para a Administração Pública e a reincidência na prática do ato.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lastRenderedPageBreak/>
        <w:t>11 - CLÁUSULA DÉCIMA PRIMEIRA - RESCISÃO</w:t>
      </w:r>
      <w:proofErr w:type="gramEnd"/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A inexecução, total ou parcial do contrato ensejará a sua rescisão, com as </w:t>
      </w:r>
      <w:proofErr w:type="spellStart"/>
      <w:r w:rsidRPr="00AB7A04">
        <w:t>consequências</w:t>
      </w:r>
      <w:proofErr w:type="spellEnd"/>
      <w:r w:rsidRPr="00AB7A04">
        <w:t xml:space="preserve"> contratuais e as previstas na Lei Estadual nº 9.433/2005.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§ 1º A rescisão poderá ser </w:t>
      </w:r>
      <w:proofErr w:type="gramStart"/>
      <w:r w:rsidRPr="00AB7A04">
        <w:t>determinada por ato unilateral e escrito do contratante nos casos enumerados nos incisos I a XV, XX e XXI do art. 167 da Lei Estadual</w:t>
      </w:r>
      <w:proofErr w:type="gramEnd"/>
      <w:r w:rsidRPr="00AB7A04">
        <w:t xml:space="preserve"> nº 9.433/2005.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§ 2º A rescisão do contrato implica o descredenciamento do prestador, o que poderá ocorrer ainda: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a) quando comprovado fato ou circunstância que comprometa a capacidade técnica ou administrativa do credenciado, ou que reduza a capacidade de prestação de serviço a ponto de não atender às exigências estabelecidas;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b) quando o credenciado deixar de apresentar as atualizações dos documentos solicitados;</w:t>
      </w:r>
    </w:p>
    <w:p w:rsidR="00E53CEB" w:rsidRPr="00AB7A04" w:rsidRDefault="00E53CEB" w:rsidP="00E53CEB">
      <w:pPr>
        <w:spacing w:after="0" w:line="240" w:lineRule="auto"/>
        <w:ind w:firstLine="708"/>
        <w:jc w:val="both"/>
      </w:pPr>
      <w:r w:rsidRPr="00AB7A04">
        <w:t>c) quando o credenciado deixar de atender à demanda definida sem motivo justo, previamente informado.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§ 3º Quando a rescisão ocorrer com base nos incisos I e XVI a XX do art. 167 da Lei Estadual nº 9.433/2005, sem que haja culpa da contratada, será esta ressarcida dos prejuízos regularmente comprovados que houver </w:t>
      </w:r>
      <w:proofErr w:type="gramStart"/>
      <w:r w:rsidRPr="00AB7A04">
        <w:t>sofrido,</w:t>
      </w:r>
      <w:proofErr w:type="gramEnd"/>
      <w:r w:rsidRPr="00AB7A04">
        <w:t xml:space="preserve"> na forma do § 2º do art. 168 do mesmo diploma.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§ 4º O prestador poderá resilir administrativamente o contrato, de acordo com o previsto no art. 63, VIII da Lei Estadual nº 9.433/05, desde que comunique expressamente esta intenção com antecedência mínima de </w:t>
      </w:r>
      <w:proofErr w:type="gramStart"/>
      <w:r w:rsidRPr="00AB7A04">
        <w:t>30 (trinta) dias, hipótese</w:t>
      </w:r>
      <w:proofErr w:type="gramEnd"/>
      <w:r w:rsidRPr="00AB7A04">
        <w:t xml:space="preserve"> em que será procedido ao seu descredenciamento, desde que não haja prejuízo à conclusão dos serviços já iniciados.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proofErr w:type="gramStart"/>
      <w:r w:rsidRPr="00AB7A04">
        <w:t>12 - CLÁUSULA DÉCIMA SEGUNDA - VINCULAÇÃO</w:t>
      </w:r>
      <w:proofErr w:type="gramEnd"/>
      <w:r w:rsidRPr="00AB7A04">
        <w:t xml:space="preserve"> AO INSTRUMENTO CONVOCATÓRIO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Vinculam-se a este termo de adesão, como se nele estivessem transcritas, as cláusulas e condições estabelecidas no credenciamento referido no preâmbulo deste instrumento, da Portaria XX/XX, publicada no DOE de XXXX, do edital de credenciamento XX/XX e respectivos anexos.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As partes elegem o Foro da Cidade do Salvador, Estado da Bahia, que prevalecerá sobre qualquer outro, por mais privilegiado que </w:t>
      </w:r>
      <w:proofErr w:type="gramStart"/>
      <w:r w:rsidRPr="00AB7A04">
        <w:t>seja,</w:t>
      </w:r>
      <w:proofErr w:type="gramEnd"/>
      <w:r w:rsidRPr="00AB7A04">
        <w:t xml:space="preserve"> para dirimir quaisquer dúvidas oriundas do presente contrato.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E, por estarem assim justos e contratados, firmam o presente termo de adesão em 02 (duas) vias de igual teor e forma na presença das testemunhas que subscrevem depois de lido e achado conforme.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Local, ____ de ________ de </w:t>
      </w:r>
      <w:r>
        <w:t>2018</w:t>
      </w:r>
      <w:r w:rsidRPr="00AB7A04">
        <w:t>.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ESTADO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>CREDENCIADA</w:t>
      </w:r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AB7A04" w:rsidRDefault="00E53CEB" w:rsidP="00E53CEB">
      <w:pPr>
        <w:spacing w:after="0" w:line="240" w:lineRule="auto"/>
        <w:jc w:val="both"/>
      </w:pPr>
      <w:r w:rsidRPr="00AB7A04">
        <w:t xml:space="preserve">Testemunha </w:t>
      </w:r>
      <w:proofErr w:type="spellStart"/>
      <w:r w:rsidRPr="00AB7A04">
        <w:t>Testemunha</w:t>
      </w:r>
      <w:proofErr w:type="spellEnd"/>
    </w:p>
    <w:p w:rsidR="00E53CEB" w:rsidRPr="00AB7A04" w:rsidRDefault="00E53CEB" w:rsidP="00E53CEB">
      <w:pPr>
        <w:spacing w:after="0" w:line="240" w:lineRule="auto"/>
        <w:jc w:val="both"/>
      </w:pPr>
    </w:p>
    <w:p w:rsidR="00E53CEB" w:rsidRPr="005A62CF" w:rsidRDefault="00E53CEB" w:rsidP="00E53CEB"/>
    <w:p w:rsidR="005A62CF" w:rsidRPr="00E53CEB" w:rsidRDefault="005A62CF" w:rsidP="00E53CEB"/>
    <w:sectPr w:rsidR="005A62CF" w:rsidRPr="00E53CEB" w:rsidSect="000126AB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71A8"/>
    <w:rsid w:val="000126AB"/>
    <w:rsid w:val="00081A53"/>
    <w:rsid w:val="000A71A8"/>
    <w:rsid w:val="000D5F4F"/>
    <w:rsid w:val="00102074"/>
    <w:rsid w:val="00173FAE"/>
    <w:rsid w:val="001C0AEC"/>
    <w:rsid w:val="001E754A"/>
    <w:rsid w:val="002176D9"/>
    <w:rsid w:val="00285CFD"/>
    <w:rsid w:val="002B4013"/>
    <w:rsid w:val="002B470F"/>
    <w:rsid w:val="00382694"/>
    <w:rsid w:val="003C4C64"/>
    <w:rsid w:val="004B41B0"/>
    <w:rsid w:val="004B4DC4"/>
    <w:rsid w:val="00502E7F"/>
    <w:rsid w:val="00513BC0"/>
    <w:rsid w:val="00521DE7"/>
    <w:rsid w:val="00551A4B"/>
    <w:rsid w:val="005A62CF"/>
    <w:rsid w:val="006678B0"/>
    <w:rsid w:val="0068559B"/>
    <w:rsid w:val="006C32E7"/>
    <w:rsid w:val="00754BFA"/>
    <w:rsid w:val="00762ED3"/>
    <w:rsid w:val="007C5179"/>
    <w:rsid w:val="00826889"/>
    <w:rsid w:val="00841D7E"/>
    <w:rsid w:val="0088592D"/>
    <w:rsid w:val="008A28EC"/>
    <w:rsid w:val="009444A9"/>
    <w:rsid w:val="00966882"/>
    <w:rsid w:val="009E458F"/>
    <w:rsid w:val="009F7C87"/>
    <w:rsid w:val="00AA7960"/>
    <w:rsid w:val="00AB7A04"/>
    <w:rsid w:val="00B47BEC"/>
    <w:rsid w:val="00C20061"/>
    <w:rsid w:val="00C30E60"/>
    <w:rsid w:val="00C32FEC"/>
    <w:rsid w:val="00C345A9"/>
    <w:rsid w:val="00C40540"/>
    <w:rsid w:val="00C63BB5"/>
    <w:rsid w:val="00CB127E"/>
    <w:rsid w:val="00CC1712"/>
    <w:rsid w:val="00CC73E5"/>
    <w:rsid w:val="00CD253F"/>
    <w:rsid w:val="00D55C98"/>
    <w:rsid w:val="00D70447"/>
    <w:rsid w:val="00DA7493"/>
    <w:rsid w:val="00DB2E3E"/>
    <w:rsid w:val="00DE58F8"/>
    <w:rsid w:val="00E14783"/>
    <w:rsid w:val="00E45BD6"/>
    <w:rsid w:val="00E53CEB"/>
    <w:rsid w:val="00E54D60"/>
    <w:rsid w:val="00E72E48"/>
    <w:rsid w:val="00ED2D92"/>
    <w:rsid w:val="00EE208D"/>
    <w:rsid w:val="00EF1B8C"/>
    <w:rsid w:val="00EF549A"/>
    <w:rsid w:val="00F46947"/>
    <w:rsid w:val="00F94809"/>
    <w:rsid w:val="00FF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5F4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E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E4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F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E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2740</Words>
  <Characters>14800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rafael.mendes</dc:creator>
  <cp:lastModifiedBy>rafael.mendes</cp:lastModifiedBy>
  <cp:revision>2</cp:revision>
  <cp:lastPrinted>2017-04-05T13:59:00Z</cp:lastPrinted>
  <dcterms:created xsi:type="dcterms:W3CDTF">2018-03-19T20:19:00Z</dcterms:created>
  <dcterms:modified xsi:type="dcterms:W3CDTF">2018-03-19T20:19:00Z</dcterms:modified>
</cp:coreProperties>
</file>