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0B7A6" w14:textId="77777777" w:rsidR="00B53875" w:rsidRDefault="002C5658" w:rsidP="00B53875">
      <w:pPr>
        <w:pStyle w:val="NormalWeb"/>
        <w:spacing w:before="0" w:beforeAutospacing="0" w:after="0" w:afterAutospacing="0"/>
        <w:ind w:left="60" w:right="60"/>
        <w:jc w:val="center"/>
        <w:rPr>
          <w:color w:val="000000"/>
          <w:sz w:val="27"/>
          <w:szCs w:val="27"/>
        </w:rPr>
      </w:pPr>
      <w:r>
        <w:rPr>
          <w:szCs w:val="18"/>
        </w:rPr>
        <w:tab/>
      </w:r>
      <w:r w:rsidR="00B53875">
        <w:rPr>
          <w:rStyle w:val="Forte"/>
          <w:rFonts w:ascii="Arial" w:hAnsi="Arial" w:cs="Arial"/>
          <w:color w:val="000000"/>
          <w:sz w:val="22"/>
          <w:szCs w:val="22"/>
        </w:rPr>
        <w:t>DEPARTAMENTO ESTADUAL DE TRÂNSITO</w:t>
      </w:r>
    </w:p>
    <w:p w14:paraId="59D2445A" w14:textId="77777777" w:rsidR="00B53875" w:rsidRDefault="00B53875" w:rsidP="00B53875">
      <w:pPr>
        <w:pStyle w:val="NormalWeb"/>
        <w:spacing w:before="0" w:beforeAutospacing="0" w:after="0" w:afterAutospacing="0"/>
        <w:ind w:left="60" w:right="60"/>
        <w:jc w:val="center"/>
        <w:rPr>
          <w:rStyle w:val="Forte"/>
          <w:rFonts w:ascii="Arial" w:hAnsi="Arial" w:cs="Arial"/>
          <w:color w:val="000000"/>
          <w:sz w:val="22"/>
          <w:szCs w:val="22"/>
        </w:rPr>
      </w:pPr>
      <w:r>
        <w:rPr>
          <w:rStyle w:val="Forte"/>
          <w:rFonts w:ascii="Arial" w:hAnsi="Arial" w:cs="Arial"/>
          <w:color w:val="000000"/>
          <w:sz w:val="22"/>
          <w:szCs w:val="22"/>
        </w:rPr>
        <w:t>EDITAL DE CONVOCAÇÃO</w:t>
      </w:r>
    </w:p>
    <w:p w14:paraId="03E4C627" w14:textId="77777777" w:rsidR="00686D40" w:rsidRDefault="00686D40" w:rsidP="00B53875">
      <w:pPr>
        <w:pStyle w:val="NormalWeb"/>
        <w:spacing w:before="0" w:beforeAutospacing="0" w:after="0" w:afterAutospacing="0"/>
        <w:ind w:left="60" w:right="60"/>
        <w:jc w:val="center"/>
        <w:rPr>
          <w:color w:val="000000"/>
          <w:sz w:val="27"/>
          <w:szCs w:val="27"/>
        </w:rPr>
      </w:pPr>
    </w:p>
    <w:p w14:paraId="72952402" w14:textId="77777777" w:rsidR="00B53875" w:rsidRDefault="00B53875" w:rsidP="00B53875">
      <w:pPr>
        <w:pStyle w:val="NormalWeb"/>
        <w:spacing w:before="0" w:beforeAutospacing="0" w:after="0" w:afterAutospacing="0"/>
        <w:ind w:left="60" w:right="60"/>
        <w:jc w:val="center"/>
        <w:rPr>
          <w:color w:val="000000"/>
          <w:sz w:val="27"/>
          <w:szCs w:val="27"/>
        </w:rPr>
      </w:pPr>
      <w:r>
        <w:rPr>
          <w:color w:val="000000"/>
          <w:sz w:val="27"/>
          <w:szCs w:val="27"/>
        </w:rPr>
        <w:t> </w:t>
      </w:r>
    </w:p>
    <w:p w14:paraId="5E934F78" w14:textId="77777777" w:rsidR="00B53875" w:rsidRDefault="00B53875" w:rsidP="00B53875">
      <w:pPr>
        <w:pStyle w:val="NormalWeb"/>
        <w:spacing w:before="0" w:beforeAutospacing="0" w:after="0" w:afterAutospacing="0"/>
        <w:ind w:left="60" w:right="60"/>
        <w:jc w:val="center"/>
        <w:rPr>
          <w:color w:val="000000"/>
          <w:sz w:val="27"/>
          <w:szCs w:val="27"/>
        </w:rPr>
      </w:pPr>
      <w:r>
        <w:rPr>
          <w:rStyle w:val="Forte"/>
          <w:rFonts w:ascii="Arial" w:hAnsi="Arial" w:cs="Arial"/>
          <w:color w:val="000000"/>
          <w:sz w:val="22"/>
          <w:szCs w:val="22"/>
        </w:rPr>
        <w:t>PROCESSO SELETIVO SIMPLIFICADO</w:t>
      </w:r>
    </w:p>
    <w:p w14:paraId="545C9A6A"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O DIRETOR GERAL DO DETRAN, no uso das suas atribuições, e cumprindo o disposto no Capítulo 11, do Edital de Abertura das Inscrições – 01/2024, publicado no Diário Oficial do Estado da Bahia de 14 de junho de 2024, do Processo Seletivo Simplificado para a Função Temporária de Técnico Nível Superior – Apoio Jurídico, conforme o RESULTADO FINAL e a HOMOLOGAÇÃO DO RESULTADO FINAL DE 14 DE AGOSTO DE 2024, disponibilizado no site: www.detran.ba.gov.br, em 14/08/2024, RESOLVE:</w:t>
      </w:r>
    </w:p>
    <w:p w14:paraId="7F9CBCF4"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B09E4C9" w14:textId="2A8BBE46"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 xml:space="preserve">1. Convocar os(as) candidatos(as) da Função Temporária Técnico Nível Superior – Apoio Jurídico relacionados abaixo nominados(as), por ordem de classificação, atendendo ao disposto no EDITAL nº 01/2024, Capítulo 12, a comparecer no Departamento Estadual de Trânsito - DETRAN, na Avenida Ulysses Guimarães, 3386, Edifício Multi CAB, Sussuarana, Salvador </w:t>
      </w:r>
      <w:r w:rsidR="00686D40">
        <w:rPr>
          <w:rFonts w:ascii="Arial" w:hAnsi="Arial" w:cs="Arial"/>
          <w:color w:val="000000"/>
          <w:sz w:val="27"/>
          <w:szCs w:val="27"/>
        </w:rPr>
        <w:t>- BA, no horário das 09:00 às 11:3</w:t>
      </w:r>
      <w:r>
        <w:rPr>
          <w:rFonts w:ascii="Arial" w:hAnsi="Arial" w:cs="Arial"/>
          <w:color w:val="000000"/>
          <w:sz w:val="27"/>
          <w:szCs w:val="27"/>
        </w:rPr>
        <w:t>0 e das 13:30 às 16:00</w:t>
      </w:r>
      <w:r w:rsidR="00686D40">
        <w:rPr>
          <w:rFonts w:ascii="Arial" w:hAnsi="Arial" w:cs="Arial"/>
          <w:color w:val="000000"/>
          <w:sz w:val="27"/>
          <w:szCs w:val="27"/>
        </w:rPr>
        <w:t xml:space="preserve"> de segunda à sexta-feira</w:t>
      </w:r>
      <w:r>
        <w:rPr>
          <w:rFonts w:ascii="Arial" w:hAnsi="Arial" w:cs="Arial"/>
          <w:color w:val="000000"/>
          <w:sz w:val="27"/>
          <w:szCs w:val="27"/>
        </w:rPr>
        <w:t>, horário local,</w:t>
      </w:r>
      <w:r w:rsidR="00686D40">
        <w:rPr>
          <w:rFonts w:ascii="Arial" w:hAnsi="Arial" w:cs="Arial"/>
          <w:color w:val="000000"/>
          <w:sz w:val="27"/>
          <w:szCs w:val="27"/>
        </w:rPr>
        <w:t xml:space="preserve"> </w:t>
      </w:r>
      <w:r>
        <w:rPr>
          <w:rFonts w:ascii="Arial" w:hAnsi="Arial" w:cs="Arial"/>
          <w:color w:val="000000"/>
          <w:sz w:val="27"/>
          <w:szCs w:val="27"/>
        </w:rPr>
        <w:t> </w:t>
      </w:r>
      <w:r w:rsidR="00686D40">
        <w:rPr>
          <w:rStyle w:val="Forte"/>
          <w:rFonts w:ascii="Arial" w:hAnsi="Arial" w:cs="Arial"/>
          <w:color w:val="000000"/>
          <w:sz w:val="27"/>
          <w:szCs w:val="27"/>
        </w:rPr>
        <w:t>entre os</w:t>
      </w:r>
      <w:r>
        <w:rPr>
          <w:rStyle w:val="Forte"/>
          <w:rFonts w:ascii="Arial" w:hAnsi="Arial" w:cs="Arial"/>
          <w:color w:val="000000"/>
          <w:sz w:val="27"/>
          <w:szCs w:val="27"/>
        </w:rPr>
        <w:t xml:space="preserve"> dia</w:t>
      </w:r>
      <w:r w:rsidR="00484E14">
        <w:rPr>
          <w:rStyle w:val="Forte"/>
          <w:rFonts w:ascii="Arial" w:hAnsi="Arial" w:cs="Arial"/>
          <w:color w:val="000000"/>
          <w:sz w:val="27"/>
          <w:szCs w:val="27"/>
        </w:rPr>
        <w:t>s 10/11/2025 à 14</w:t>
      </w:r>
      <w:r w:rsidR="00775B61">
        <w:rPr>
          <w:rStyle w:val="Forte"/>
          <w:rFonts w:ascii="Arial" w:hAnsi="Arial" w:cs="Arial"/>
          <w:color w:val="000000"/>
          <w:sz w:val="27"/>
          <w:szCs w:val="27"/>
        </w:rPr>
        <w:t>/11</w:t>
      </w:r>
      <w:r w:rsidR="00CE1C20">
        <w:rPr>
          <w:rStyle w:val="Forte"/>
          <w:rFonts w:ascii="Arial" w:hAnsi="Arial" w:cs="Arial"/>
          <w:color w:val="000000"/>
          <w:sz w:val="27"/>
          <w:szCs w:val="27"/>
        </w:rPr>
        <w:t>/2025</w:t>
      </w:r>
      <w:r>
        <w:rPr>
          <w:rFonts w:ascii="Arial" w:hAnsi="Arial" w:cs="Arial"/>
          <w:color w:val="000000"/>
          <w:sz w:val="27"/>
          <w:szCs w:val="27"/>
        </w:rPr>
        <w:t>, conforme divulgado no anexo I e no site www.detran.ba.gov.br.</w:t>
      </w:r>
    </w:p>
    <w:p w14:paraId="059ACE83"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1EF122C0"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2. Os(as) candidatos(as) convocados(as) deverão comparecer no local, data e horário definidos acima, munidos dos seguintes documentos em original e fotocópia, além de exames médicos pré-admissionais:</w:t>
      </w:r>
    </w:p>
    <w:p w14:paraId="23CEEB34"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5422005B"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a) original e cópia do diploma, devidamente registrado de conclusão do curso de nível superior para a função temporária/área de atuação que concorreu expedido por instituição de ensino reconhecida pelo Ministério da Educação – MEC;</w:t>
      </w:r>
    </w:p>
    <w:p w14:paraId="3774946D"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0E6EEC9F"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b) original e cópia do certificado devidamente registrado de conclusão de curso de Ensino Médio com formação técnica expedido por instituição de ensino reconhecida pelo Ministério da Educação – MEC;</w:t>
      </w:r>
    </w:p>
    <w:p w14:paraId="50784D21"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233BBC3"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c) original e cópia dos títulos obtidos no exterior revalidados no Brasil, se for o caso;</w:t>
      </w:r>
    </w:p>
    <w:p w14:paraId="05B6FA57"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lastRenderedPageBreak/>
        <w:t> </w:t>
      </w:r>
    </w:p>
    <w:p w14:paraId="57AE8E8E"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d) original e cópia da carteira de identidade, CPF, certidão de nascimento ou de casamento, se for o caso;</w:t>
      </w:r>
    </w:p>
    <w:p w14:paraId="5E9FCB34"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3438021"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e) original e cópia do título de eleitor e dos comprovantes dos dois últimos pleitos ou certidão de quitação eleitoral fornecida pelo respectivo cartório eleitoral;</w:t>
      </w:r>
    </w:p>
    <w:p w14:paraId="3F973D97"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2822AE43"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f) original e cópia do ato de exoneração ou do requerimento no ato da posse para o candidato que ocupe cargo, emprego ou função pública inacumulável na forma do Art. 37, inciso XVI, da Constituição Federal;</w:t>
      </w:r>
    </w:p>
    <w:p w14:paraId="5584031A"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4477D037"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g) declaração de bens;</w:t>
      </w:r>
    </w:p>
    <w:p w14:paraId="437BAAAB"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7A4F300B"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h) original e cópia do PIS/PASEP (caso seja inscrito);</w:t>
      </w:r>
    </w:p>
    <w:p w14:paraId="4AF3129A"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6A1D7A7B"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i) Atestado de Saúde Ocupacional – ASO, expedido por Médico do Trabalho ou Serviço Médico Especializado em Medicina Ocupacional;</w:t>
      </w:r>
    </w:p>
    <w:p w14:paraId="07F0A70A"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644E2C1"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j) declaração de não-acumulação de cargos, empregos e funções, ainda que não remunerados;</w:t>
      </w:r>
    </w:p>
    <w:p w14:paraId="0BBBE1D4"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41D34214"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k) original e cópia do certificado de reservista para os homens;</w:t>
      </w:r>
    </w:p>
    <w:p w14:paraId="609ADEB8"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05F1070"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l) 02 (duas) fotos 3x4 (recentes e idênticas);</w:t>
      </w:r>
    </w:p>
    <w:p w14:paraId="4A065920"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7096028E"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m) original e cópia do comprovante de residência dos últimos 08 (oito) anos;</w:t>
      </w:r>
    </w:p>
    <w:p w14:paraId="45ECEAEF"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2CFDBBA6"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n) certidão negativa dos setores de distribuição dos foros criminais dos lugares em que tenha residido, nos últimos 08 (oito) anos, da Justiça Federal;</w:t>
      </w:r>
    </w:p>
    <w:p w14:paraId="1D14AD91"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D535A7C"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lastRenderedPageBreak/>
        <w:t>o) certidão negativa dos setores de distribuição dos foros criminais dos lugares em que tenha residido, nos últimos 08 (oito) anos, da Justiça Estadual;</w:t>
      </w:r>
    </w:p>
    <w:p w14:paraId="41C31379"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73CEED48"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p) folha de antecedentes da Polícia Federal de onde tenha residido nos últimos 08 (oito) anos, expedida, no máximo, há 06 (seis) meses;</w:t>
      </w:r>
    </w:p>
    <w:p w14:paraId="6471EBAC"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016B23E4"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q) folha de antecedentes da Polícia do(s) Estado(s) onde tenha residido nos últimos 08 (oito) anos, expedida, no máximo, há 06 (seis) meses;</w:t>
      </w:r>
    </w:p>
    <w:p w14:paraId="064CA5B8"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457E26B0"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r) certidão negativa da Justiça Militar Federal, inclusive para os candidatos do sexo feminino;</w:t>
      </w:r>
    </w:p>
    <w:p w14:paraId="139EFEAC"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559CC0B5"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s) certidão negativa da Justiça Militar Estadual ou do Distrito Federal, inclusive para os candidatos do sexo feminino;</w:t>
      </w:r>
    </w:p>
    <w:p w14:paraId="7999D0BE"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1CEA05EE"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t) certidão negativa da Justiça Eleitoral;</w:t>
      </w:r>
    </w:p>
    <w:p w14:paraId="58F24D82"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62944A18"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u) certidão negativa do Cadastro Nacional de Condenações Cíveis por Ato de Improbidade Administrativa do Conselho Nacional de Justiça;</w:t>
      </w:r>
    </w:p>
    <w:p w14:paraId="6DEB5AB3"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79037903"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v) certidão negativa do Conselho de Classe ou órgão profissional competente;</w:t>
      </w:r>
    </w:p>
    <w:p w14:paraId="15466F30"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4A244B18"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w) declaração de que:</w:t>
      </w:r>
    </w:p>
    <w:p w14:paraId="6D61BC92"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598C199C"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 xml:space="preserve">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w:t>
      </w:r>
      <w:r>
        <w:rPr>
          <w:rFonts w:ascii="Arial" w:hAnsi="Arial" w:cs="Arial"/>
          <w:color w:val="000000"/>
          <w:sz w:val="27"/>
          <w:szCs w:val="27"/>
        </w:rPr>
        <w:lastRenderedPageBreak/>
        <w:t>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14:paraId="6EBF5727"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D7F5912"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II - não tenha perdido cargo eletivo de governador e de vice-governador do Estado e de prefeito e de vice-prefeito, por infringência a dispositivo da Constituição Estadual ou da Lei Orgânica do Município, nos últimos 08 (oito) anos;</w:t>
      </w:r>
    </w:p>
    <w:p w14:paraId="5988E293"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736915D7"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III - não tenha contra si representação julgada procedente pela justiça eleitoral em decisão transitada em julgado, em processo de apuração de abuso de poder econômico ou político nos últimos 08 (oito) anos;</w:t>
      </w:r>
    </w:p>
    <w:p w14:paraId="2177BD49"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09A56DD1"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IV - não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14:paraId="2A72ABAA"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0C307034"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V - não tenha sido excluído do exercício da profissão, por decisão sancionatória do órgão profissional competente, em decorrência de infração ético-profissional, pelo prazo de 08 (oito) anos, salvo se o ato houver sido anulado ou suspenso pelo Poder Judiciário;</w:t>
      </w:r>
    </w:p>
    <w:p w14:paraId="394D2D65"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60D33F80"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VI - não tenha sido demitido do serviço público em decorrência de processo administrativo ou judicial, pelo prazo de 08 (oito) anos, contados da decisão, salvo se o ato houver sido suspenso ou anulado pelo Poder Judiciário;</w:t>
      </w:r>
    </w:p>
    <w:p w14:paraId="2337FA1A"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358280CD"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14:paraId="6A940BA4"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4C8F843E"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lastRenderedPageBreak/>
        <w:t>VIII - não tenha sido responsável por atos julgados irregulares por decisão definitiva do Tribunal de Contas da União, do Tribunal de Contas de Estado, do Distrito Federal ou de Município, ou ainda, por conselho de contas de Município;</w:t>
      </w:r>
    </w:p>
    <w:p w14:paraId="38D12D6B"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4BC8351E"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IX - não tenha sido punido, em decisão da qual não caiba recurso administrativo, em processo disciplinar por ato lesivo ao patrimônio público de qualquer esfera de governo;</w:t>
      </w:r>
    </w:p>
    <w:p w14:paraId="5AAA922B"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5CB66664"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x) procuração para os candidatos que optem por se fazerem representados por terceiro, com firma devidamente reconhecida em cartório;</w:t>
      </w:r>
    </w:p>
    <w:p w14:paraId="5C83044F"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29493FD0"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y) comprovação de ter exercido efetivamente a função de jurado, conforme item 5.16 do Capítulo 5, deste Edital.</w:t>
      </w:r>
    </w:p>
    <w:p w14:paraId="7A21E4BA"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0150AF6E"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z) número de conta corrente do Banco do Brasil;</w:t>
      </w:r>
    </w:p>
    <w:p w14:paraId="0F66CC2E"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75B3C38C"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aa) Carteira de Trabalho e Previdência Social – CTPS para comprovação da experiência profissional conforme informado no Formulário de Inscrição Obrigatória;</w:t>
      </w:r>
    </w:p>
    <w:p w14:paraId="0C61B81A"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1BE07E69"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bb) original e cópia da Certidão de Nascimento ou RG de filho (s) menor (es) de 18 (dezoito) anos, se for o caso;</w:t>
      </w:r>
    </w:p>
    <w:p w14:paraId="0E5E4822"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5201E67D"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3. Além da documentação acima mencionada será exigido o preenchimento de declarações ou formulários fornecidos pelo Departamento Estadual de Trânsito-DETRAN, à época da contratação.</w:t>
      </w:r>
    </w:p>
    <w:p w14:paraId="2DF434B5"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0C96E1CB" w14:textId="77777777" w:rsidR="00B53875" w:rsidRDefault="00B53875" w:rsidP="00B53875">
      <w:pPr>
        <w:pStyle w:val="NormalWeb"/>
        <w:spacing w:before="120" w:beforeAutospacing="0" w:after="120" w:afterAutospacing="0"/>
        <w:ind w:left="120" w:right="120"/>
        <w:jc w:val="both"/>
        <w:rPr>
          <w:color w:val="000000"/>
          <w:sz w:val="27"/>
          <w:szCs w:val="27"/>
        </w:rPr>
      </w:pPr>
      <w:r>
        <w:rPr>
          <w:rFonts w:ascii="Arial" w:hAnsi="Arial" w:cs="Arial"/>
          <w:color w:val="000000"/>
          <w:sz w:val="27"/>
          <w:szCs w:val="27"/>
        </w:rPr>
        <w:t>4. Não serão aceitos protocolos dos documentos exigidos, nem fotocópias ou xerocópias não autenticadas.</w:t>
      </w:r>
    </w:p>
    <w:p w14:paraId="1360DAA7" w14:textId="77777777" w:rsidR="00B53875" w:rsidRDefault="00B53875" w:rsidP="00B53875">
      <w:pPr>
        <w:pStyle w:val="NormalWeb"/>
        <w:spacing w:before="120" w:beforeAutospacing="0" w:after="120" w:afterAutospacing="0"/>
        <w:ind w:left="120" w:right="120"/>
        <w:jc w:val="both"/>
        <w:rPr>
          <w:color w:val="000000"/>
          <w:sz w:val="27"/>
          <w:szCs w:val="27"/>
        </w:rPr>
      </w:pPr>
      <w:r>
        <w:rPr>
          <w:color w:val="000000"/>
          <w:sz w:val="27"/>
          <w:szCs w:val="27"/>
        </w:rPr>
        <w:t> </w:t>
      </w:r>
    </w:p>
    <w:p w14:paraId="1EE55115" w14:textId="77777777" w:rsidR="00C81CEB" w:rsidRDefault="00C81CEB" w:rsidP="00C81CEB">
      <w:pPr>
        <w:pStyle w:val="NormalWeb"/>
        <w:spacing w:before="120" w:beforeAutospacing="0" w:after="120" w:afterAutospacing="0"/>
        <w:ind w:left="120" w:right="120"/>
        <w:jc w:val="both"/>
        <w:rPr>
          <w:rFonts w:ascii="Arial" w:hAnsi="Arial" w:cs="Arial"/>
          <w:b/>
          <w:color w:val="000000"/>
          <w:sz w:val="27"/>
          <w:szCs w:val="27"/>
        </w:rPr>
      </w:pPr>
      <w:r>
        <w:rPr>
          <w:rFonts w:ascii="Arial" w:hAnsi="Arial" w:cs="Arial"/>
          <w:b/>
          <w:color w:val="000000"/>
          <w:sz w:val="27"/>
          <w:szCs w:val="27"/>
        </w:rPr>
        <w:t>MAX ADOLFO PASSOS MENDES</w:t>
      </w:r>
    </w:p>
    <w:p w14:paraId="4C65D77E" w14:textId="77777777" w:rsidR="00C81CEB" w:rsidRDefault="00C81CEB" w:rsidP="00C81CEB">
      <w:pPr>
        <w:pStyle w:val="NormalWeb"/>
        <w:spacing w:before="120" w:beforeAutospacing="0" w:after="120" w:afterAutospacing="0"/>
        <w:ind w:left="120" w:right="120"/>
        <w:jc w:val="both"/>
        <w:rPr>
          <w:color w:val="000000"/>
          <w:sz w:val="27"/>
          <w:szCs w:val="27"/>
        </w:rPr>
      </w:pPr>
      <w:r>
        <w:rPr>
          <w:color w:val="000000"/>
          <w:sz w:val="27"/>
          <w:szCs w:val="27"/>
        </w:rPr>
        <w:t>Diretor Geral</w:t>
      </w:r>
    </w:p>
    <w:p w14:paraId="4CD67C74" w14:textId="7A08CF1E" w:rsidR="00B53875" w:rsidRDefault="00B53875" w:rsidP="00C81CEB">
      <w:pPr>
        <w:pStyle w:val="NormalWeb"/>
        <w:spacing w:before="120" w:beforeAutospacing="0" w:after="120" w:afterAutospacing="0"/>
        <w:ind w:left="120" w:right="120"/>
        <w:jc w:val="both"/>
        <w:rPr>
          <w:color w:val="000000"/>
          <w:sz w:val="27"/>
          <w:szCs w:val="27"/>
        </w:rPr>
      </w:pPr>
      <w:r>
        <w:rPr>
          <w:color w:val="000000"/>
          <w:sz w:val="27"/>
          <w:szCs w:val="27"/>
        </w:rPr>
        <w:t> </w:t>
      </w:r>
    </w:p>
    <w:p w14:paraId="704DED54" w14:textId="382B9D5D" w:rsidR="008448BB" w:rsidRDefault="008448BB" w:rsidP="00B53875">
      <w:pPr>
        <w:tabs>
          <w:tab w:val="left" w:pos="2273"/>
          <w:tab w:val="left" w:pos="11340"/>
        </w:tabs>
        <w:ind w:left="-826" w:right="-8" w:firstLine="14"/>
        <w:rPr>
          <w:szCs w:val="18"/>
        </w:rPr>
      </w:pPr>
    </w:p>
    <w:p w14:paraId="78969DE2" w14:textId="77777777" w:rsidR="008448BB" w:rsidRPr="00B53875" w:rsidRDefault="008448BB" w:rsidP="00B53875">
      <w:pPr>
        <w:ind w:left="-851"/>
        <w:jc w:val="center"/>
        <w:rPr>
          <w:b/>
          <w:color w:val="auto"/>
          <w:sz w:val="22"/>
          <w:szCs w:val="18"/>
        </w:rPr>
      </w:pPr>
    </w:p>
    <w:p w14:paraId="6817282E" w14:textId="7FC962C6" w:rsidR="00827D0D" w:rsidRPr="008A4A48" w:rsidRDefault="00B53875" w:rsidP="008A4A48">
      <w:pPr>
        <w:jc w:val="center"/>
        <w:rPr>
          <w:b/>
          <w:color w:val="auto"/>
          <w:sz w:val="22"/>
          <w:szCs w:val="18"/>
        </w:rPr>
      </w:pPr>
      <w:r w:rsidRPr="00B53875">
        <w:rPr>
          <w:b/>
          <w:color w:val="auto"/>
          <w:sz w:val="22"/>
          <w:szCs w:val="18"/>
        </w:rPr>
        <w:t>ANEXO I</w:t>
      </w:r>
    </w:p>
    <w:tbl>
      <w:tblPr>
        <w:tblW w:w="9260" w:type="dxa"/>
        <w:tblInd w:w="-1088" w:type="dxa"/>
        <w:tblCellMar>
          <w:left w:w="70" w:type="dxa"/>
          <w:right w:w="70" w:type="dxa"/>
        </w:tblCellMar>
        <w:tblLook w:val="04A0" w:firstRow="1" w:lastRow="0" w:firstColumn="1" w:lastColumn="0" w:noHBand="0" w:noVBand="1"/>
      </w:tblPr>
      <w:tblGrid>
        <w:gridCol w:w="900"/>
        <w:gridCol w:w="1500"/>
        <w:gridCol w:w="2340"/>
        <w:gridCol w:w="3956"/>
        <w:gridCol w:w="564"/>
      </w:tblGrid>
      <w:tr w:rsidR="00827D0D" w:rsidRPr="00C3233E" w14:paraId="152BFF30" w14:textId="77777777" w:rsidTr="00827D0D">
        <w:trPr>
          <w:trHeight w:val="300"/>
        </w:trPr>
        <w:tc>
          <w:tcPr>
            <w:tcW w:w="900" w:type="dxa"/>
            <w:tcBorders>
              <w:top w:val="nil"/>
              <w:left w:val="nil"/>
              <w:bottom w:val="nil"/>
              <w:right w:val="nil"/>
            </w:tcBorders>
            <w:shd w:val="clear" w:color="auto" w:fill="auto"/>
            <w:noWrap/>
            <w:vAlign w:val="bottom"/>
          </w:tcPr>
          <w:p w14:paraId="5B6D621F" w14:textId="77777777" w:rsidR="00827D0D" w:rsidRPr="00C3233E" w:rsidRDefault="00827D0D" w:rsidP="00827D0D">
            <w:pPr>
              <w:jc w:val="center"/>
              <w:rPr>
                <w:rFonts w:ascii="Calibri" w:hAnsi="Calibri" w:cs="Calibri"/>
                <w:color w:val="000000"/>
                <w:sz w:val="16"/>
                <w:szCs w:val="16"/>
              </w:rPr>
            </w:pPr>
          </w:p>
        </w:tc>
        <w:tc>
          <w:tcPr>
            <w:tcW w:w="1500" w:type="dxa"/>
            <w:tcBorders>
              <w:top w:val="nil"/>
              <w:left w:val="nil"/>
              <w:bottom w:val="nil"/>
              <w:right w:val="nil"/>
            </w:tcBorders>
            <w:shd w:val="clear" w:color="auto" w:fill="auto"/>
            <w:noWrap/>
            <w:vAlign w:val="bottom"/>
          </w:tcPr>
          <w:p w14:paraId="0E5A314E" w14:textId="77777777" w:rsidR="00827D0D" w:rsidRPr="00C3233E" w:rsidRDefault="00827D0D" w:rsidP="00827D0D">
            <w:pPr>
              <w:jc w:val="center"/>
              <w:rPr>
                <w:rFonts w:ascii="Calibri" w:hAnsi="Calibri" w:cs="Calibri"/>
                <w:color w:val="000000"/>
                <w:sz w:val="16"/>
                <w:szCs w:val="16"/>
              </w:rPr>
            </w:pPr>
          </w:p>
        </w:tc>
        <w:tc>
          <w:tcPr>
            <w:tcW w:w="2340" w:type="dxa"/>
            <w:tcBorders>
              <w:top w:val="nil"/>
              <w:left w:val="nil"/>
              <w:bottom w:val="nil"/>
              <w:right w:val="nil"/>
            </w:tcBorders>
            <w:shd w:val="clear" w:color="auto" w:fill="auto"/>
            <w:noWrap/>
            <w:vAlign w:val="bottom"/>
          </w:tcPr>
          <w:p w14:paraId="35224259" w14:textId="77777777" w:rsidR="00827D0D" w:rsidRPr="00C3233E" w:rsidRDefault="00827D0D" w:rsidP="00C3233E">
            <w:pPr>
              <w:rPr>
                <w:rFonts w:ascii="Calibri" w:hAnsi="Calibri" w:cs="Calibri"/>
                <w:color w:val="000000"/>
                <w:sz w:val="16"/>
                <w:szCs w:val="16"/>
              </w:rPr>
            </w:pPr>
          </w:p>
        </w:tc>
        <w:tc>
          <w:tcPr>
            <w:tcW w:w="3956" w:type="dxa"/>
            <w:tcBorders>
              <w:top w:val="nil"/>
              <w:left w:val="nil"/>
              <w:bottom w:val="nil"/>
              <w:right w:val="nil"/>
            </w:tcBorders>
            <w:shd w:val="clear" w:color="auto" w:fill="auto"/>
            <w:noWrap/>
            <w:vAlign w:val="bottom"/>
          </w:tcPr>
          <w:p w14:paraId="7E580EF8" w14:textId="77777777" w:rsidR="00827D0D" w:rsidRPr="00C3233E" w:rsidRDefault="00827D0D" w:rsidP="00C3233E">
            <w:pPr>
              <w:rPr>
                <w:rFonts w:ascii="Calibri" w:hAnsi="Calibri" w:cs="Calibri"/>
                <w:color w:val="000000"/>
                <w:sz w:val="16"/>
                <w:szCs w:val="16"/>
              </w:rPr>
            </w:pPr>
          </w:p>
        </w:tc>
        <w:tc>
          <w:tcPr>
            <w:tcW w:w="564" w:type="dxa"/>
            <w:tcBorders>
              <w:top w:val="nil"/>
              <w:left w:val="nil"/>
              <w:bottom w:val="nil"/>
              <w:right w:val="nil"/>
            </w:tcBorders>
            <w:shd w:val="clear" w:color="auto" w:fill="auto"/>
            <w:noWrap/>
            <w:vAlign w:val="bottom"/>
          </w:tcPr>
          <w:p w14:paraId="13433A9B" w14:textId="77777777" w:rsidR="00827D0D" w:rsidRPr="00C3233E" w:rsidRDefault="00827D0D" w:rsidP="00C3233E">
            <w:pPr>
              <w:jc w:val="right"/>
              <w:rPr>
                <w:rFonts w:ascii="Calibri" w:hAnsi="Calibri" w:cs="Calibri"/>
                <w:color w:val="000000"/>
                <w:sz w:val="22"/>
                <w:szCs w:val="22"/>
              </w:rPr>
            </w:pPr>
          </w:p>
        </w:tc>
      </w:tr>
    </w:tbl>
    <w:p w14:paraId="463960EF" w14:textId="77777777" w:rsidR="0026511D" w:rsidRDefault="0026511D" w:rsidP="00C278A9">
      <w:pPr>
        <w:rPr>
          <w:szCs w:val="18"/>
        </w:rPr>
      </w:pPr>
    </w:p>
    <w:p w14:paraId="1E088E74" w14:textId="77777777" w:rsidR="00B53875" w:rsidRDefault="00B53875" w:rsidP="006E3E29">
      <w:pPr>
        <w:jc w:val="center"/>
        <w:rPr>
          <w:szCs w:val="18"/>
        </w:rPr>
      </w:pPr>
    </w:p>
    <w:p w14:paraId="46139A2C" w14:textId="7B8CB9D5" w:rsidR="00B53875" w:rsidRPr="00745C20" w:rsidRDefault="00B53875" w:rsidP="00B53875">
      <w:pPr>
        <w:jc w:val="center"/>
        <w:rPr>
          <w:color w:val="auto"/>
          <w:szCs w:val="18"/>
        </w:rPr>
      </w:pPr>
      <w:r w:rsidRPr="00745C20">
        <w:rPr>
          <w:color w:val="auto"/>
          <w:szCs w:val="18"/>
        </w:rPr>
        <w:t>PROCES</w:t>
      </w:r>
      <w:r>
        <w:rPr>
          <w:color w:val="auto"/>
          <w:szCs w:val="18"/>
        </w:rPr>
        <w:t>SO SELETIVO – COTA RACIAL</w:t>
      </w:r>
    </w:p>
    <w:p w14:paraId="790E737B" w14:textId="77777777" w:rsidR="00B53875" w:rsidRDefault="00B53875" w:rsidP="00B53875">
      <w:pPr>
        <w:rPr>
          <w:szCs w:val="18"/>
        </w:rPr>
      </w:pPr>
    </w:p>
    <w:tbl>
      <w:tblPr>
        <w:tblW w:w="11907" w:type="dxa"/>
        <w:tblInd w:w="-1696" w:type="dxa"/>
        <w:tblCellMar>
          <w:left w:w="70" w:type="dxa"/>
          <w:right w:w="70" w:type="dxa"/>
        </w:tblCellMar>
        <w:tblLook w:val="04A0" w:firstRow="1" w:lastRow="0" w:firstColumn="1" w:lastColumn="0" w:noHBand="0" w:noVBand="1"/>
      </w:tblPr>
      <w:tblGrid>
        <w:gridCol w:w="1067"/>
        <w:gridCol w:w="2020"/>
        <w:gridCol w:w="3400"/>
        <w:gridCol w:w="2740"/>
        <w:gridCol w:w="1720"/>
        <w:gridCol w:w="960"/>
      </w:tblGrid>
      <w:tr w:rsidR="00B53875" w:rsidRPr="00EC202C" w14:paraId="7D9EEA8C" w14:textId="77777777" w:rsidTr="001016CF">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A712C4C" w14:textId="77777777" w:rsidR="00B53875" w:rsidRPr="00EC202C" w:rsidRDefault="00B53875" w:rsidP="001016CF">
            <w:pPr>
              <w:rPr>
                <w:rFonts w:ascii="Calibri" w:hAnsi="Calibri" w:cs="Calibri"/>
                <w:b/>
                <w:bCs/>
                <w:color w:val="000000"/>
                <w:sz w:val="20"/>
                <w:szCs w:val="20"/>
              </w:rPr>
            </w:pPr>
            <w:r w:rsidRPr="00EC202C">
              <w:rPr>
                <w:rFonts w:ascii="Calibri" w:hAnsi="Calibri" w:cs="Calibri"/>
                <w:b/>
                <w:bCs/>
                <w:color w:val="000000"/>
                <w:sz w:val="20"/>
                <w:szCs w:val="20"/>
              </w:rPr>
              <w:t>Colocação</w:t>
            </w:r>
          </w:p>
        </w:tc>
        <w:tc>
          <w:tcPr>
            <w:tcW w:w="2020" w:type="dxa"/>
            <w:tcBorders>
              <w:top w:val="single" w:sz="4" w:space="0" w:color="auto"/>
              <w:left w:val="nil"/>
              <w:bottom w:val="single" w:sz="4" w:space="0" w:color="auto"/>
              <w:right w:val="single" w:sz="4" w:space="0" w:color="auto"/>
            </w:tcBorders>
            <w:shd w:val="clear" w:color="000000" w:fill="A6A6A6"/>
            <w:noWrap/>
            <w:vAlign w:val="bottom"/>
            <w:hideMark/>
          </w:tcPr>
          <w:p w14:paraId="22BD27C4" w14:textId="77777777" w:rsidR="00B53875" w:rsidRPr="00EC202C" w:rsidRDefault="00B53875" w:rsidP="001016CF">
            <w:pPr>
              <w:rPr>
                <w:rFonts w:ascii="Calibri" w:hAnsi="Calibri" w:cs="Calibri"/>
                <w:b/>
                <w:bCs/>
                <w:color w:val="000000"/>
                <w:sz w:val="20"/>
                <w:szCs w:val="20"/>
              </w:rPr>
            </w:pPr>
            <w:r w:rsidRPr="00EC202C">
              <w:rPr>
                <w:rFonts w:ascii="Calibri" w:hAnsi="Calibri" w:cs="Calibri"/>
                <w:b/>
                <w:bCs/>
                <w:color w:val="000000"/>
                <w:sz w:val="20"/>
                <w:szCs w:val="20"/>
              </w:rPr>
              <w:t>Nº Ficha de Inscrição</w:t>
            </w:r>
          </w:p>
        </w:tc>
        <w:tc>
          <w:tcPr>
            <w:tcW w:w="3400" w:type="dxa"/>
            <w:tcBorders>
              <w:top w:val="single" w:sz="4" w:space="0" w:color="auto"/>
              <w:left w:val="nil"/>
              <w:bottom w:val="single" w:sz="4" w:space="0" w:color="auto"/>
              <w:right w:val="single" w:sz="4" w:space="0" w:color="auto"/>
            </w:tcBorders>
            <w:shd w:val="clear" w:color="000000" w:fill="A6A6A6"/>
            <w:noWrap/>
            <w:vAlign w:val="bottom"/>
            <w:hideMark/>
          </w:tcPr>
          <w:p w14:paraId="4DAB60F8" w14:textId="77777777" w:rsidR="00B53875" w:rsidRPr="00EC202C" w:rsidRDefault="00B53875" w:rsidP="001016CF">
            <w:pPr>
              <w:rPr>
                <w:rFonts w:ascii="Calibri" w:hAnsi="Calibri" w:cs="Calibri"/>
                <w:b/>
                <w:bCs/>
                <w:color w:val="000000"/>
                <w:sz w:val="20"/>
                <w:szCs w:val="20"/>
              </w:rPr>
            </w:pPr>
            <w:r w:rsidRPr="00EC202C">
              <w:rPr>
                <w:rFonts w:ascii="Calibri" w:hAnsi="Calibri" w:cs="Calibri"/>
                <w:b/>
                <w:bCs/>
                <w:color w:val="000000"/>
                <w:sz w:val="20"/>
                <w:szCs w:val="20"/>
              </w:rPr>
              <w:t>Nome</w:t>
            </w:r>
          </w:p>
        </w:tc>
        <w:tc>
          <w:tcPr>
            <w:tcW w:w="2740" w:type="dxa"/>
            <w:tcBorders>
              <w:top w:val="single" w:sz="4" w:space="0" w:color="auto"/>
              <w:left w:val="nil"/>
              <w:bottom w:val="single" w:sz="4" w:space="0" w:color="auto"/>
              <w:right w:val="single" w:sz="4" w:space="0" w:color="auto"/>
            </w:tcBorders>
            <w:shd w:val="clear" w:color="000000" w:fill="A6A6A6"/>
            <w:noWrap/>
            <w:vAlign w:val="bottom"/>
            <w:hideMark/>
          </w:tcPr>
          <w:p w14:paraId="42B3F0F8" w14:textId="77777777" w:rsidR="00B53875" w:rsidRPr="00EC202C" w:rsidRDefault="00B53875" w:rsidP="001016CF">
            <w:pPr>
              <w:rPr>
                <w:rFonts w:ascii="Calibri" w:hAnsi="Calibri" w:cs="Calibri"/>
                <w:b/>
                <w:bCs/>
                <w:color w:val="000000"/>
                <w:sz w:val="20"/>
                <w:szCs w:val="20"/>
              </w:rPr>
            </w:pPr>
            <w:r w:rsidRPr="00EC202C">
              <w:rPr>
                <w:rFonts w:ascii="Calibri" w:hAnsi="Calibri" w:cs="Calibri"/>
                <w:b/>
                <w:bCs/>
                <w:color w:val="000000"/>
                <w:sz w:val="20"/>
                <w:szCs w:val="20"/>
              </w:rPr>
              <w:t>Area de Atuação</w:t>
            </w:r>
          </w:p>
        </w:tc>
        <w:tc>
          <w:tcPr>
            <w:tcW w:w="1720" w:type="dxa"/>
            <w:tcBorders>
              <w:top w:val="single" w:sz="4" w:space="0" w:color="auto"/>
              <w:left w:val="nil"/>
              <w:bottom w:val="single" w:sz="4" w:space="0" w:color="auto"/>
              <w:right w:val="single" w:sz="4" w:space="0" w:color="auto"/>
            </w:tcBorders>
            <w:shd w:val="clear" w:color="000000" w:fill="A6A6A6"/>
            <w:noWrap/>
            <w:vAlign w:val="bottom"/>
            <w:hideMark/>
          </w:tcPr>
          <w:p w14:paraId="0C3042FF" w14:textId="77777777" w:rsidR="00B53875" w:rsidRPr="00EC202C" w:rsidRDefault="00B53875" w:rsidP="001016CF">
            <w:pPr>
              <w:rPr>
                <w:rFonts w:ascii="Calibri" w:hAnsi="Calibri" w:cs="Calibri"/>
                <w:b/>
                <w:bCs/>
                <w:color w:val="000000"/>
                <w:sz w:val="20"/>
                <w:szCs w:val="20"/>
              </w:rPr>
            </w:pPr>
            <w:r w:rsidRPr="00EC202C">
              <w:rPr>
                <w:rFonts w:ascii="Calibri" w:hAnsi="Calibri" w:cs="Calibri"/>
                <w:b/>
                <w:bCs/>
                <w:color w:val="000000"/>
                <w:sz w:val="20"/>
                <w:szCs w:val="20"/>
              </w:rPr>
              <w:t>CPF</w:t>
            </w:r>
          </w:p>
        </w:tc>
        <w:tc>
          <w:tcPr>
            <w:tcW w:w="960" w:type="dxa"/>
            <w:tcBorders>
              <w:top w:val="single" w:sz="4" w:space="0" w:color="auto"/>
              <w:left w:val="nil"/>
              <w:bottom w:val="single" w:sz="4" w:space="0" w:color="auto"/>
              <w:right w:val="single" w:sz="4" w:space="0" w:color="auto"/>
            </w:tcBorders>
            <w:shd w:val="clear" w:color="000000" w:fill="A6A6A6"/>
            <w:noWrap/>
            <w:vAlign w:val="bottom"/>
            <w:hideMark/>
          </w:tcPr>
          <w:p w14:paraId="3286EF81" w14:textId="77777777" w:rsidR="00B53875" w:rsidRPr="00EC202C" w:rsidRDefault="00B53875" w:rsidP="001016CF">
            <w:pPr>
              <w:rPr>
                <w:rFonts w:ascii="Calibri" w:hAnsi="Calibri" w:cs="Calibri"/>
                <w:b/>
                <w:bCs/>
                <w:color w:val="000000"/>
                <w:sz w:val="20"/>
                <w:szCs w:val="20"/>
              </w:rPr>
            </w:pPr>
            <w:r w:rsidRPr="00EC202C">
              <w:rPr>
                <w:rFonts w:ascii="Calibri" w:hAnsi="Calibri" w:cs="Calibri"/>
                <w:b/>
                <w:bCs/>
                <w:color w:val="000000"/>
                <w:sz w:val="20"/>
                <w:szCs w:val="20"/>
              </w:rPr>
              <w:t>Total</w:t>
            </w:r>
          </w:p>
        </w:tc>
      </w:tr>
      <w:tr w:rsidR="00B53875" w:rsidRPr="00EC202C" w14:paraId="15FC66EB" w14:textId="77777777" w:rsidTr="001016CF">
        <w:trPr>
          <w:trHeight w:val="300"/>
        </w:trPr>
        <w:tc>
          <w:tcPr>
            <w:tcW w:w="1067" w:type="dxa"/>
            <w:tcBorders>
              <w:top w:val="nil"/>
              <w:left w:val="nil"/>
              <w:bottom w:val="nil"/>
              <w:right w:val="nil"/>
            </w:tcBorders>
            <w:shd w:val="clear" w:color="auto" w:fill="auto"/>
            <w:noWrap/>
            <w:vAlign w:val="bottom"/>
            <w:hideMark/>
          </w:tcPr>
          <w:p w14:paraId="5498F006" w14:textId="53CEBCAD" w:rsidR="00B53875" w:rsidRPr="00EC202C" w:rsidRDefault="00B07CDE" w:rsidP="0005033E">
            <w:pPr>
              <w:jc w:val="right"/>
              <w:rPr>
                <w:rFonts w:ascii="Calibri" w:hAnsi="Calibri" w:cs="Calibri"/>
                <w:color w:val="000000"/>
                <w:sz w:val="20"/>
                <w:szCs w:val="20"/>
              </w:rPr>
            </w:pPr>
            <w:r>
              <w:rPr>
                <w:rFonts w:ascii="Calibri" w:hAnsi="Calibri" w:cs="Calibri"/>
                <w:color w:val="000000"/>
                <w:sz w:val="20"/>
                <w:szCs w:val="20"/>
              </w:rPr>
              <w:t>21</w:t>
            </w:r>
          </w:p>
        </w:tc>
        <w:tc>
          <w:tcPr>
            <w:tcW w:w="2020" w:type="dxa"/>
            <w:tcBorders>
              <w:top w:val="nil"/>
              <w:left w:val="nil"/>
              <w:bottom w:val="nil"/>
              <w:right w:val="nil"/>
            </w:tcBorders>
            <w:shd w:val="clear" w:color="auto" w:fill="auto"/>
            <w:noWrap/>
            <w:vAlign w:val="bottom"/>
            <w:hideMark/>
          </w:tcPr>
          <w:p w14:paraId="0A3CF711" w14:textId="3CA9D466" w:rsidR="00B53875" w:rsidRPr="00EC202C" w:rsidRDefault="00B07CDE" w:rsidP="001016CF">
            <w:pPr>
              <w:jc w:val="right"/>
              <w:rPr>
                <w:rFonts w:ascii="Calibri" w:hAnsi="Calibri" w:cs="Calibri"/>
                <w:color w:val="000000"/>
                <w:sz w:val="20"/>
                <w:szCs w:val="20"/>
              </w:rPr>
            </w:pPr>
            <w:r>
              <w:rPr>
                <w:rFonts w:ascii="Calibri" w:hAnsi="Calibri" w:cs="Calibri"/>
                <w:color w:val="000000"/>
                <w:sz w:val="20"/>
                <w:szCs w:val="20"/>
              </w:rPr>
              <w:t>1083098</w:t>
            </w:r>
          </w:p>
        </w:tc>
        <w:tc>
          <w:tcPr>
            <w:tcW w:w="3400" w:type="dxa"/>
            <w:tcBorders>
              <w:top w:val="nil"/>
              <w:left w:val="nil"/>
              <w:bottom w:val="nil"/>
              <w:right w:val="nil"/>
            </w:tcBorders>
            <w:shd w:val="clear" w:color="auto" w:fill="auto"/>
            <w:noWrap/>
            <w:vAlign w:val="bottom"/>
            <w:hideMark/>
          </w:tcPr>
          <w:p w14:paraId="5FDEF554" w14:textId="6F57FF8E" w:rsidR="00B53875" w:rsidRPr="00EC202C" w:rsidRDefault="00B07CDE" w:rsidP="001016CF">
            <w:pPr>
              <w:rPr>
                <w:rFonts w:ascii="Calibri" w:hAnsi="Calibri" w:cs="Calibri"/>
                <w:color w:val="000000"/>
                <w:sz w:val="20"/>
                <w:szCs w:val="20"/>
              </w:rPr>
            </w:pPr>
            <w:r>
              <w:rPr>
                <w:rFonts w:ascii="Calibri" w:hAnsi="Calibri" w:cs="Calibri"/>
                <w:color w:val="000000"/>
                <w:sz w:val="20"/>
                <w:szCs w:val="20"/>
              </w:rPr>
              <w:t>ALLINY SANTOS DE OLIVEIRA</w:t>
            </w:r>
          </w:p>
        </w:tc>
        <w:tc>
          <w:tcPr>
            <w:tcW w:w="2740" w:type="dxa"/>
            <w:tcBorders>
              <w:top w:val="nil"/>
              <w:left w:val="nil"/>
              <w:bottom w:val="nil"/>
              <w:right w:val="nil"/>
            </w:tcBorders>
            <w:shd w:val="clear" w:color="auto" w:fill="auto"/>
            <w:noWrap/>
            <w:vAlign w:val="bottom"/>
            <w:hideMark/>
          </w:tcPr>
          <w:p w14:paraId="07769387" w14:textId="5A30FB65" w:rsidR="00B53875" w:rsidRPr="00EC202C" w:rsidRDefault="00B53875" w:rsidP="001016CF">
            <w:pPr>
              <w:rPr>
                <w:rFonts w:ascii="Calibri" w:hAnsi="Calibri" w:cs="Calibri"/>
                <w:color w:val="000000"/>
                <w:sz w:val="20"/>
                <w:szCs w:val="20"/>
              </w:rPr>
            </w:pPr>
            <w:r>
              <w:rPr>
                <w:rFonts w:ascii="Calibri" w:hAnsi="Calibri" w:cs="Calibri"/>
                <w:color w:val="000000"/>
                <w:sz w:val="20"/>
                <w:szCs w:val="20"/>
              </w:rPr>
              <w:t>Técnico Nível Superior – Apoio Jurídico</w:t>
            </w:r>
          </w:p>
        </w:tc>
        <w:tc>
          <w:tcPr>
            <w:tcW w:w="1720" w:type="dxa"/>
            <w:tcBorders>
              <w:top w:val="nil"/>
              <w:left w:val="nil"/>
              <w:bottom w:val="nil"/>
              <w:right w:val="nil"/>
            </w:tcBorders>
            <w:shd w:val="clear" w:color="auto" w:fill="auto"/>
            <w:noWrap/>
            <w:vAlign w:val="bottom"/>
            <w:hideMark/>
          </w:tcPr>
          <w:p w14:paraId="6B0646C1" w14:textId="08FD72C4" w:rsidR="00B53875" w:rsidRPr="00EC202C" w:rsidRDefault="00B07CDE" w:rsidP="001016CF">
            <w:pPr>
              <w:rPr>
                <w:rFonts w:ascii="Calibri" w:hAnsi="Calibri" w:cs="Calibri"/>
                <w:color w:val="000000"/>
                <w:sz w:val="20"/>
                <w:szCs w:val="20"/>
              </w:rPr>
            </w:pPr>
            <w:r>
              <w:rPr>
                <w:rFonts w:ascii="Calibri" w:hAnsi="Calibri" w:cs="Calibri"/>
                <w:color w:val="000000"/>
                <w:sz w:val="20"/>
                <w:szCs w:val="20"/>
              </w:rPr>
              <w:t>040.***.***-93</w:t>
            </w:r>
          </w:p>
        </w:tc>
        <w:tc>
          <w:tcPr>
            <w:tcW w:w="960" w:type="dxa"/>
            <w:tcBorders>
              <w:top w:val="nil"/>
              <w:left w:val="nil"/>
              <w:bottom w:val="nil"/>
              <w:right w:val="nil"/>
            </w:tcBorders>
            <w:shd w:val="clear" w:color="auto" w:fill="auto"/>
            <w:noWrap/>
            <w:vAlign w:val="bottom"/>
            <w:hideMark/>
          </w:tcPr>
          <w:p w14:paraId="6AD55A77" w14:textId="77777777" w:rsidR="00B53875" w:rsidRPr="00EC202C" w:rsidRDefault="00B53875" w:rsidP="001016CF">
            <w:pPr>
              <w:jc w:val="right"/>
              <w:rPr>
                <w:rFonts w:ascii="Calibri" w:hAnsi="Calibri" w:cs="Calibri"/>
                <w:color w:val="000000"/>
                <w:sz w:val="20"/>
                <w:szCs w:val="20"/>
              </w:rPr>
            </w:pPr>
            <w:r>
              <w:rPr>
                <w:rFonts w:ascii="Calibri" w:hAnsi="Calibri" w:cs="Calibri"/>
                <w:color w:val="000000"/>
                <w:sz w:val="20"/>
                <w:szCs w:val="20"/>
              </w:rPr>
              <w:t>10</w:t>
            </w:r>
          </w:p>
        </w:tc>
      </w:tr>
    </w:tbl>
    <w:p w14:paraId="0F04F734" w14:textId="77777777" w:rsidR="00B53875" w:rsidRDefault="00B53875" w:rsidP="00B53875">
      <w:pPr>
        <w:tabs>
          <w:tab w:val="left" w:pos="945"/>
        </w:tabs>
      </w:pPr>
      <w:r>
        <w:tab/>
      </w:r>
    </w:p>
    <w:p w14:paraId="4C8C3159" w14:textId="77777777" w:rsidR="00B53875" w:rsidRDefault="00B53875" w:rsidP="00B53875">
      <w:pPr>
        <w:rPr>
          <w:szCs w:val="18"/>
        </w:rPr>
      </w:pPr>
    </w:p>
    <w:p w14:paraId="38CC9765" w14:textId="77777777" w:rsidR="00B53875" w:rsidRDefault="00B53875" w:rsidP="00B53875">
      <w:pPr>
        <w:jc w:val="center"/>
        <w:rPr>
          <w:szCs w:val="18"/>
        </w:rPr>
      </w:pPr>
    </w:p>
    <w:p w14:paraId="1BD8DAC1" w14:textId="77777777" w:rsidR="00B53875" w:rsidRDefault="00B53875" w:rsidP="00B53875">
      <w:pPr>
        <w:jc w:val="center"/>
        <w:rPr>
          <w:szCs w:val="18"/>
        </w:rPr>
      </w:pPr>
    </w:p>
    <w:tbl>
      <w:tblPr>
        <w:tblW w:w="11907" w:type="dxa"/>
        <w:tblInd w:w="-1696" w:type="dxa"/>
        <w:tblCellMar>
          <w:left w:w="70" w:type="dxa"/>
          <w:right w:w="70" w:type="dxa"/>
        </w:tblCellMar>
        <w:tblLook w:val="04A0" w:firstRow="1" w:lastRow="0" w:firstColumn="1" w:lastColumn="0" w:noHBand="0" w:noVBand="1"/>
      </w:tblPr>
      <w:tblGrid>
        <w:gridCol w:w="1067"/>
        <w:gridCol w:w="2020"/>
        <w:gridCol w:w="3400"/>
        <w:gridCol w:w="2740"/>
        <w:gridCol w:w="1720"/>
        <w:gridCol w:w="960"/>
      </w:tblGrid>
      <w:tr w:rsidR="00B53875" w:rsidRPr="00EC202C" w14:paraId="34DEDF42" w14:textId="77777777" w:rsidTr="00B53875">
        <w:trPr>
          <w:trHeight w:val="300"/>
        </w:trPr>
        <w:tc>
          <w:tcPr>
            <w:tcW w:w="1067" w:type="dxa"/>
            <w:tcBorders>
              <w:top w:val="nil"/>
              <w:left w:val="nil"/>
              <w:bottom w:val="nil"/>
              <w:right w:val="nil"/>
            </w:tcBorders>
            <w:shd w:val="clear" w:color="auto" w:fill="auto"/>
            <w:noWrap/>
            <w:vAlign w:val="bottom"/>
          </w:tcPr>
          <w:p w14:paraId="694CE884" w14:textId="22639A2E" w:rsidR="00B53875" w:rsidRPr="00EC202C" w:rsidRDefault="00B53875" w:rsidP="001016CF">
            <w:pPr>
              <w:jc w:val="right"/>
              <w:rPr>
                <w:rFonts w:ascii="Calibri" w:hAnsi="Calibri" w:cs="Calibri"/>
                <w:color w:val="000000"/>
                <w:sz w:val="20"/>
                <w:szCs w:val="20"/>
              </w:rPr>
            </w:pPr>
          </w:p>
        </w:tc>
        <w:tc>
          <w:tcPr>
            <w:tcW w:w="2020" w:type="dxa"/>
            <w:tcBorders>
              <w:top w:val="nil"/>
              <w:left w:val="nil"/>
              <w:bottom w:val="nil"/>
              <w:right w:val="nil"/>
            </w:tcBorders>
            <w:shd w:val="clear" w:color="auto" w:fill="auto"/>
            <w:noWrap/>
            <w:vAlign w:val="bottom"/>
          </w:tcPr>
          <w:p w14:paraId="4680F7F4" w14:textId="2EB2F4BC" w:rsidR="00B53875" w:rsidRPr="00EC202C" w:rsidRDefault="00B53875" w:rsidP="001016CF">
            <w:pPr>
              <w:jc w:val="right"/>
              <w:rPr>
                <w:rFonts w:ascii="Calibri" w:hAnsi="Calibri" w:cs="Calibri"/>
                <w:color w:val="000000"/>
                <w:sz w:val="20"/>
                <w:szCs w:val="20"/>
              </w:rPr>
            </w:pPr>
          </w:p>
        </w:tc>
        <w:tc>
          <w:tcPr>
            <w:tcW w:w="3400" w:type="dxa"/>
            <w:tcBorders>
              <w:top w:val="nil"/>
              <w:left w:val="nil"/>
              <w:bottom w:val="nil"/>
              <w:right w:val="nil"/>
            </w:tcBorders>
            <w:shd w:val="clear" w:color="auto" w:fill="auto"/>
            <w:noWrap/>
            <w:vAlign w:val="bottom"/>
          </w:tcPr>
          <w:p w14:paraId="5CB529F9" w14:textId="4C6A8D13" w:rsidR="00B53875" w:rsidRPr="00EC202C" w:rsidRDefault="00B53875" w:rsidP="001016CF">
            <w:pPr>
              <w:rPr>
                <w:rFonts w:ascii="Calibri" w:hAnsi="Calibri" w:cs="Calibri"/>
                <w:color w:val="000000"/>
                <w:sz w:val="20"/>
                <w:szCs w:val="20"/>
              </w:rPr>
            </w:pPr>
          </w:p>
        </w:tc>
        <w:tc>
          <w:tcPr>
            <w:tcW w:w="2740" w:type="dxa"/>
            <w:tcBorders>
              <w:top w:val="nil"/>
              <w:left w:val="nil"/>
              <w:bottom w:val="nil"/>
              <w:right w:val="nil"/>
            </w:tcBorders>
            <w:shd w:val="clear" w:color="auto" w:fill="auto"/>
            <w:noWrap/>
            <w:vAlign w:val="bottom"/>
          </w:tcPr>
          <w:p w14:paraId="2D182999" w14:textId="12A7DA33" w:rsidR="00B53875" w:rsidRPr="00EC202C" w:rsidRDefault="00B53875" w:rsidP="001016CF">
            <w:pPr>
              <w:rPr>
                <w:rFonts w:ascii="Calibri" w:hAnsi="Calibri" w:cs="Calibri"/>
                <w:color w:val="000000"/>
                <w:sz w:val="20"/>
                <w:szCs w:val="20"/>
              </w:rPr>
            </w:pPr>
            <w:bookmarkStart w:id="0" w:name="_GoBack"/>
            <w:bookmarkEnd w:id="0"/>
          </w:p>
        </w:tc>
        <w:tc>
          <w:tcPr>
            <w:tcW w:w="1720" w:type="dxa"/>
            <w:tcBorders>
              <w:top w:val="nil"/>
              <w:left w:val="nil"/>
              <w:bottom w:val="nil"/>
              <w:right w:val="nil"/>
            </w:tcBorders>
            <w:shd w:val="clear" w:color="auto" w:fill="auto"/>
            <w:noWrap/>
            <w:vAlign w:val="bottom"/>
          </w:tcPr>
          <w:p w14:paraId="13009AE4" w14:textId="3234121E" w:rsidR="00B53875" w:rsidRPr="00EC202C" w:rsidRDefault="00B53875" w:rsidP="001016C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tcPr>
          <w:p w14:paraId="1942DB2C" w14:textId="4FB37248" w:rsidR="00B53875" w:rsidRPr="00EC202C" w:rsidRDefault="00B53875" w:rsidP="001016CF">
            <w:pPr>
              <w:jc w:val="right"/>
              <w:rPr>
                <w:rFonts w:ascii="Calibri" w:hAnsi="Calibri" w:cs="Calibri"/>
                <w:color w:val="000000"/>
                <w:sz w:val="20"/>
                <w:szCs w:val="20"/>
              </w:rPr>
            </w:pPr>
          </w:p>
        </w:tc>
      </w:tr>
    </w:tbl>
    <w:p w14:paraId="494DBB34" w14:textId="77777777" w:rsidR="00B53875" w:rsidRDefault="00B53875" w:rsidP="006E3E29">
      <w:pPr>
        <w:jc w:val="center"/>
        <w:rPr>
          <w:szCs w:val="18"/>
        </w:rPr>
      </w:pPr>
    </w:p>
    <w:sectPr w:rsidR="00B538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87"/>
    <w:rsid w:val="00013290"/>
    <w:rsid w:val="0005033E"/>
    <w:rsid w:val="000C11C4"/>
    <w:rsid w:val="001016CF"/>
    <w:rsid w:val="00130CC7"/>
    <w:rsid w:val="001A55AF"/>
    <w:rsid w:val="001A627A"/>
    <w:rsid w:val="001B753A"/>
    <w:rsid w:val="001C6B9C"/>
    <w:rsid w:val="002071E2"/>
    <w:rsid w:val="0026511D"/>
    <w:rsid w:val="00297D4F"/>
    <w:rsid w:val="002C5658"/>
    <w:rsid w:val="00323AF2"/>
    <w:rsid w:val="003405FB"/>
    <w:rsid w:val="00365BDA"/>
    <w:rsid w:val="003A608B"/>
    <w:rsid w:val="003D5DAC"/>
    <w:rsid w:val="003E5587"/>
    <w:rsid w:val="004313B8"/>
    <w:rsid w:val="00477D33"/>
    <w:rsid w:val="00484E14"/>
    <w:rsid w:val="004B1CEA"/>
    <w:rsid w:val="004E7D97"/>
    <w:rsid w:val="005233C9"/>
    <w:rsid w:val="0056182B"/>
    <w:rsid w:val="00615D6D"/>
    <w:rsid w:val="00643C5A"/>
    <w:rsid w:val="00647DBD"/>
    <w:rsid w:val="0066743E"/>
    <w:rsid w:val="006748FD"/>
    <w:rsid w:val="006850D7"/>
    <w:rsid w:val="00686D40"/>
    <w:rsid w:val="006C7425"/>
    <w:rsid w:val="006D4C74"/>
    <w:rsid w:val="006D7449"/>
    <w:rsid w:val="006E3E29"/>
    <w:rsid w:val="00745C20"/>
    <w:rsid w:val="00767A56"/>
    <w:rsid w:val="00775B61"/>
    <w:rsid w:val="007820B3"/>
    <w:rsid w:val="007F5E94"/>
    <w:rsid w:val="008162DF"/>
    <w:rsid w:val="00827D0D"/>
    <w:rsid w:val="0083071D"/>
    <w:rsid w:val="008448BB"/>
    <w:rsid w:val="008A3E6C"/>
    <w:rsid w:val="008A4A48"/>
    <w:rsid w:val="008B2F31"/>
    <w:rsid w:val="008C09FD"/>
    <w:rsid w:val="0097223A"/>
    <w:rsid w:val="009B0CAA"/>
    <w:rsid w:val="009B17C5"/>
    <w:rsid w:val="009B5C14"/>
    <w:rsid w:val="009F01DC"/>
    <w:rsid w:val="00A074D5"/>
    <w:rsid w:val="00A309A5"/>
    <w:rsid w:val="00AC3C0E"/>
    <w:rsid w:val="00AE76FB"/>
    <w:rsid w:val="00B07CDE"/>
    <w:rsid w:val="00B43076"/>
    <w:rsid w:val="00B53875"/>
    <w:rsid w:val="00B80B08"/>
    <w:rsid w:val="00BA3991"/>
    <w:rsid w:val="00BC28E6"/>
    <w:rsid w:val="00BE261E"/>
    <w:rsid w:val="00C278A9"/>
    <w:rsid w:val="00C3233E"/>
    <w:rsid w:val="00C407A0"/>
    <w:rsid w:val="00C81CEB"/>
    <w:rsid w:val="00C90106"/>
    <w:rsid w:val="00C9146C"/>
    <w:rsid w:val="00CD5A44"/>
    <w:rsid w:val="00CE0550"/>
    <w:rsid w:val="00CE1C20"/>
    <w:rsid w:val="00CF5FFE"/>
    <w:rsid w:val="00D214A8"/>
    <w:rsid w:val="00D775DA"/>
    <w:rsid w:val="00E26F34"/>
    <w:rsid w:val="00E36748"/>
    <w:rsid w:val="00E44C74"/>
    <w:rsid w:val="00E55A90"/>
    <w:rsid w:val="00EC78C0"/>
    <w:rsid w:val="00F004C2"/>
    <w:rsid w:val="00F013C7"/>
    <w:rsid w:val="00F20AC3"/>
    <w:rsid w:val="00F91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75"/>
    <w:pPr>
      <w:spacing w:after="0" w:line="240" w:lineRule="auto"/>
    </w:pPr>
    <w:rPr>
      <w:rFonts w:ascii="Arial" w:eastAsia="Times New Roman" w:hAnsi="Arial" w:cs="Arial"/>
      <w:color w:val="003300"/>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cuodecorpodetexto21">
    <w:name w:val="Recuo de corpo de texto 21"/>
    <w:basedOn w:val="Normal"/>
    <w:rsid w:val="006748FD"/>
    <w:pPr>
      <w:suppressAutoHyphens/>
      <w:autoSpaceDE w:val="0"/>
      <w:spacing w:after="120" w:line="480" w:lineRule="auto"/>
      <w:ind w:left="283"/>
    </w:pPr>
    <w:rPr>
      <w:color w:val="auto"/>
      <w:sz w:val="24"/>
      <w:lang w:eastAsia="ar-SA"/>
    </w:rPr>
  </w:style>
  <w:style w:type="paragraph" w:customStyle="1" w:styleId="item3">
    <w:name w:val="item3"/>
    <w:basedOn w:val="Normal"/>
    <w:qFormat/>
    <w:rsid w:val="002C5658"/>
    <w:pPr>
      <w:spacing w:after="160" w:line="259" w:lineRule="auto"/>
      <w:ind w:left="340" w:hanging="340"/>
    </w:pPr>
    <w:rPr>
      <w:rFonts w:ascii="Calibri" w:hAnsi="Calibri" w:cs="Times New Roman"/>
      <w:color w:val="auto"/>
      <w:szCs w:val="20"/>
    </w:rPr>
  </w:style>
  <w:style w:type="paragraph" w:styleId="Textodebalo">
    <w:name w:val="Balloon Text"/>
    <w:basedOn w:val="Normal"/>
    <w:link w:val="TextodebaloChar"/>
    <w:uiPriority w:val="99"/>
    <w:semiHidden/>
    <w:unhideWhenUsed/>
    <w:rsid w:val="009B17C5"/>
    <w:rPr>
      <w:rFonts w:ascii="Tahoma" w:hAnsi="Tahoma" w:cs="Tahoma"/>
      <w:sz w:val="16"/>
      <w:szCs w:val="16"/>
    </w:rPr>
  </w:style>
  <w:style w:type="character" w:customStyle="1" w:styleId="TextodebaloChar">
    <w:name w:val="Texto de balão Char"/>
    <w:basedOn w:val="Fontepargpadro"/>
    <w:link w:val="Textodebalo"/>
    <w:uiPriority w:val="99"/>
    <w:semiHidden/>
    <w:rsid w:val="009B17C5"/>
    <w:rPr>
      <w:rFonts w:ascii="Tahoma" w:eastAsia="Times New Roman" w:hAnsi="Tahoma" w:cs="Tahoma"/>
      <w:color w:val="003300"/>
      <w:sz w:val="16"/>
      <w:szCs w:val="16"/>
      <w:lang w:eastAsia="pt-BR"/>
    </w:rPr>
  </w:style>
  <w:style w:type="paragraph" w:styleId="NormalWeb">
    <w:name w:val="Normal (Web)"/>
    <w:basedOn w:val="Normal"/>
    <w:uiPriority w:val="99"/>
    <w:semiHidden/>
    <w:unhideWhenUsed/>
    <w:rsid w:val="00B53875"/>
    <w:pPr>
      <w:spacing w:before="100" w:beforeAutospacing="1" w:after="100" w:afterAutospacing="1"/>
    </w:pPr>
    <w:rPr>
      <w:rFonts w:ascii="Times New Roman" w:hAnsi="Times New Roman" w:cs="Times New Roman"/>
      <w:color w:val="auto"/>
      <w:sz w:val="24"/>
    </w:rPr>
  </w:style>
  <w:style w:type="character" w:styleId="Forte">
    <w:name w:val="Strong"/>
    <w:basedOn w:val="Fontepargpadro"/>
    <w:uiPriority w:val="22"/>
    <w:qFormat/>
    <w:rsid w:val="00B538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75"/>
    <w:pPr>
      <w:spacing w:after="0" w:line="240" w:lineRule="auto"/>
    </w:pPr>
    <w:rPr>
      <w:rFonts w:ascii="Arial" w:eastAsia="Times New Roman" w:hAnsi="Arial" w:cs="Arial"/>
      <w:color w:val="003300"/>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cuodecorpodetexto21">
    <w:name w:val="Recuo de corpo de texto 21"/>
    <w:basedOn w:val="Normal"/>
    <w:rsid w:val="006748FD"/>
    <w:pPr>
      <w:suppressAutoHyphens/>
      <w:autoSpaceDE w:val="0"/>
      <w:spacing w:after="120" w:line="480" w:lineRule="auto"/>
      <w:ind w:left="283"/>
    </w:pPr>
    <w:rPr>
      <w:color w:val="auto"/>
      <w:sz w:val="24"/>
      <w:lang w:eastAsia="ar-SA"/>
    </w:rPr>
  </w:style>
  <w:style w:type="paragraph" w:customStyle="1" w:styleId="item3">
    <w:name w:val="item3"/>
    <w:basedOn w:val="Normal"/>
    <w:qFormat/>
    <w:rsid w:val="002C5658"/>
    <w:pPr>
      <w:spacing w:after="160" w:line="259" w:lineRule="auto"/>
      <w:ind w:left="340" w:hanging="340"/>
    </w:pPr>
    <w:rPr>
      <w:rFonts w:ascii="Calibri" w:hAnsi="Calibri" w:cs="Times New Roman"/>
      <w:color w:val="auto"/>
      <w:szCs w:val="20"/>
    </w:rPr>
  </w:style>
  <w:style w:type="paragraph" w:styleId="Textodebalo">
    <w:name w:val="Balloon Text"/>
    <w:basedOn w:val="Normal"/>
    <w:link w:val="TextodebaloChar"/>
    <w:uiPriority w:val="99"/>
    <w:semiHidden/>
    <w:unhideWhenUsed/>
    <w:rsid w:val="009B17C5"/>
    <w:rPr>
      <w:rFonts w:ascii="Tahoma" w:hAnsi="Tahoma" w:cs="Tahoma"/>
      <w:sz w:val="16"/>
      <w:szCs w:val="16"/>
    </w:rPr>
  </w:style>
  <w:style w:type="character" w:customStyle="1" w:styleId="TextodebaloChar">
    <w:name w:val="Texto de balão Char"/>
    <w:basedOn w:val="Fontepargpadro"/>
    <w:link w:val="Textodebalo"/>
    <w:uiPriority w:val="99"/>
    <w:semiHidden/>
    <w:rsid w:val="009B17C5"/>
    <w:rPr>
      <w:rFonts w:ascii="Tahoma" w:eastAsia="Times New Roman" w:hAnsi="Tahoma" w:cs="Tahoma"/>
      <w:color w:val="003300"/>
      <w:sz w:val="16"/>
      <w:szCs w:val="16"/>
      <w:lang w:eastAsia="pt-BR"/>
    </w:rPr>
  </w:style>
  <w:style w:type="paragraph" w:styleId="NormalWeb">
    <w:name w:val="Normal (Web)"/>
    <w:basedOn w:val="Normal"/>
    <w:uiPriority w:val="99"/>
    <w:semiHidden/>
    <w:unhideWhenUsed/>
    <w:rsid w:val="00B53875"/>
    <w:pPr>
      <w:spacing w:before="100" w:beforeAutospacing="1" w:after="100" w:afterAutospacing="1"/>
    </w:pPr>
    <w:rPr>
      <w:rFonts w:ascii="Times New Roman" w:hAnsi="Times New Roman" w:cs="Times New Roman"/>
      <w:color w:val="auto"/>
      <w:sz w:val="24"/>
    </w:rPr>
  </w:style>
  <w:style w:type="character" w:styleId="Forte">
    <w:name w:val="Strong"/>
    <w:basedOn w:val="Fontepargpadro"/>
    <w:uiPriority w:val="22"/>
    <w:qFormat/>
    <w:rsid w:val="00B53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34">
      <w:bodyDiv w:val="1"/>
      <w:marLeft w:val="0"/>
      <w:marRight w:val="0"/>
      <w:marTop w:val="0"/>
      <w:marBottom w:val="0"/>
      <w:divBdr>
        <w:top w:val="none" w:sz="0" w:space="0" w:color="auto"/>
        <w:left w:val="none" w:sz="0" w:space="0" w:color="auto"/>
        <w:bottom w:val="none" w:sz="0" w:space="0" w:color="auto"/>
        <w:right w:val="none" w:sz="0" w:space="0" w:color="auto"/>
      </w:divBdr>
    </w:div>
    <w:div w:id="84695747">
      <w:bodyDiv w:val="1"/>
      <w:marLeft w:val="0"/>
      <w:marRight w:val="0"/>
      <w:marTop w:val="0"/>
      <w:marBottom w:val="0"/>
      <w:divBdr>
        <w:top w:val="none" w:sz="0" w:space="0" w:color="auto"/>
        <w:left w:val="none" w:sz="0" w:space="0" w:color="auto"/>
        <w:bottom w:val="none" w:sz="0" w:space="0" w:color="auto"/>
        <w:right w:val="none" w:sz="0" w:space="0" w:color="auto"/>
      </w:divBdr>
    </w:div>
    <w:div w:id="180903228">
      <w:bodyDiv w:val="1"/>
      <w:marLeft w:val="0"/>
      <w:marRight w:val="0"/>
      <w:marTop w:val="0"/>
      <w:marBottom w:val="0"/>
      <w:divBdr>
        <w:top w:val="none" w:sz="0" w:space="0" w:color="auto"/>
        <w:left w:val="none" w:sz="0" w:space="0" w:color="auto"/>
        <w:bottom w:val="none" w:sz="0" w:space="0" w:color="auto"/>
        <w:right w:val="none" w:sz="0" w:space="0" w:color="auto"/>
      </w:divBdr>
    </w:div>
    <w:div w:id="388694327">
      <w:bodyDiv w:val="1"/>
      <w:marLeft w:val="0"/>
      <w:marRight w:val="0"/>
      <w:marTop w:val="0"/>
      <w:marBottom w:val="0"/>
      <w:divBdr>
        <w:top w:val="none" w:sz="0" w:space="0" w:color="auto"/>
        <w:left w:val="none" w:sz="0" w:space="0" w:color="auto"/>
        <w:bottom w:val="none" w:sz="0" w:space="0" w:color="auto"/>
        <w:right w:val="none" w:sz="0" w:space="0" w:color="auto"/>
      </w:divBdr>
    </w:div>
    <w:div w:id="778061647">
      <w:bodyDiv w:val="1"/>
      <w:marLeft w:val="0"/>
      <w:marRight w:val="0"/>
      <w:marTop w:val="0"/>
      <w:marBottom w:val="0"/>
      <w:divBdr>
        <w:top w:val="none" w:sz="0" w:space="0" w:color="auto"/>
        <w:left w:val="none" w:sz="0" w:space="0" w:color="auto"/>
        <w:bottom w:val="none" w:sz="0" w:space="0" w:color="auto"/>
        <w:right w:val="none" w:sz="0" w:space="0" w:color="auto"/>
      </w:divBdr>
    </w:div>
    <w:div w:id="907229009">
      <w:bodyDiv w:val="1"/>
      <w:marLeft w:val="0"/>
      <w:marRight w:val="0"/>
      <w:marTop w:val="0"/>
      <w:marBottom w:val="0"/>
      <w:divBdr>
        <w:top w:val="none" w:sz="0" w:space="0" w:color="auto"/>
        <w:left w:val="none" w:sz="0" w:space="0" w:color="auto"/>
        <w:bottom w:val="none" w:sz="0" w:space="0" w:color="auto"/>
        <w:right w:val="none" w:sz="0" w:space="0" w:color="auto"/>
      </w:divBdr>
    </w:div>
    <w:div w:id="935870672">
      <w:bodyDiv w:val="1"/>
      <w:marLeft w:val="0"/>
      <w:marRight w:val="0"/>
      <w:marTop w:val="0"/>
      <w:marBottom w:val="0"/>
      <w:divBdr>
        <w:top w:val="none" w:sz="0" w:space="0" w:color="auto"/>
        <w:left w:val="none" w:sz="0" w:space="0" w:color="auto"/>
        <w:bottom w:val="none" w:sz="0" w:space="0" w:color="auto"/>
        <w:right w:val="none" w:sz="0" w:space="0" w:color="auto"/>
      </w:divBdr>
    </w:div>
    <w:div w:id="1253663715">
      <w:bodyDiv w:val="1"/>
      <w:marLeft w:val="0"/>
      <w:marRight w:val="0"/>
      <w:marTop w:val="0"/>
      <w:marBottom w:val="0"/>
      <w:divBdr>
        <w:top w:val="none" w:sz="0" w:space="0" w:color="auto"/>
        <w:left w:val="none" w:sz="0" w:space="0" w:color="auto"/>
        <w:bottom w:val="none" w:sz="0" w:space="0" w:color="auto"/>
        <w:right w:val="none" w:sz="0" w:space="0" w:color="auto"/>
      </w:divBdr>
    </w:div>
    <w:div w:id="1254243234">
      <w:bodyDiv w:val="1"/>
      <w:marLeft w:val="0"/>
      <w:marRight w:val="0"/>
      <w:marTop w:val="0"/>
      <w:marBottom w:val="0"/>
      <w:divBdr>
        <w:top w:val="none" w:sz="0" w:space="0" w:color="auto"/>
        <w:left w:val="none" w:sz="0" w:space="0" w:color="auto"/>
        <w:bottom w:val="none" w:sz="0" w:space="0" w:color="auto"/>
        <w:right w:val="none" w:sz="0" w:space="0" w:color="auto"/>
      </w:divBdr>
    </w:div>
    <w:div w:id="1313682084">
      <w:bodyDiv w:val="1"/>
      <w:marLeft w:val="0"/>
      <w:marRight w:val="0"/>
      <w:marTop w:val="0"/>
      <w:marBottom w:val="0"/>
      <w:divBdr>
        <w:top w:val="none" w:sz="0" w:space="0" w:color="auto"/>
        <w:left w:val="none" w:sz="0" w:space="0" w:color="auto"/>
        <w:bottom w:val="none" w:sz="0" w:space="0" w:color="auto"/>
        <w:right w:val="none" w:sz="0" w:space="0" w:color="auto"/>
      </w:divBdr>
    </w:div>
    <w:div w:id="1329673773">
      <w:bodyDiv w:val="1"/>
      <w:marLeft w:val="0"/>
      <w:marRight w:val="0"/>
      <w:marTop w:val="0"/>
      <w:marBottom w:val="0"/>
      <w:divBdr>
        <w:top w:val="none" w:sz="0" w:space="0" w:color="auto"/>
        <w:left w:val="none" w:sz="0" w:space="0" w:color="auto"/>
        <w:bottom w:val="none" w:sz="0" w:space="0" w:color="auto"/>
        <w:right w:val="none" w:sz="0" w:space="0" w:color="auto"/>
      </w:divBdr>
    </w:div>
    <w:div w:id="1358048168">
      <w:bodyDiv w:val="1"/>
      <w:marLeft w:val="0"/>
      <w:marRight w:val="0"/>
      <w:marTop w:val="0"/>
      <w:marBottom w:val="0"/>
      <w:divBdr>
        <w:top w:val="none" w:sz="0" w:space="0" w:color="auto"/>
        <w:left w:val="none" w:sz="0" w:space="0" w:color="auto"/>
        <w:bottom w:val="none" w:sz="0" w:space="0" w:color="auto"/>
        <w:right w:val="none" w:sz="0" w:space="0" w:color="auto"/>
      </w:divBdr>
    </w:div>
    <w:div w:id="1505239326">
      <w:bodyDiv w:val="1"/>
      <w:marLeft w:val="0"/>
      <w:marRight w:val="0"/>
      <w:marTop w:val="0"/>
      <w:marBottom w:val="0"/>
      <w:divBdr>
        <w:top w:val="none" w:sz="0" w:space="0" w:color="auto"/>
        <w:left w:val="none" w:sz="0" w:space="0" w:color="auto"/>
        <w:bottom w:val="none" w:sz="0" w:space="0" w:color="auto"/>
        <w:right w:val="none" w:sz="0" w:space="0" w:color="auto"/>
      </w:divBdr>
    </w:div>
    <w:div w:id="187164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1256</Words>
  <Characters>6784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Brandão Caciquinho</dc:creator>
  <cp:lastModifiedBy>prsantos</cp:lastModifiedBy>
  <cp:revision>3</cp:revision>
  <cp:lastPrinted>2024-09-03T18:34:00Z</cp:lastPrinted>
  <dcterms:created xsi:type="dcterms:W3CDTF">2025-11-07T17:06:00Z</dcterms:created>
  <dcterms:modified xsi:type="dcterms:W3CDTF">2025-11-07T17:08:00Z</dcterms:modified>
</cp:coreProperties>
</file>