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95" w:rsidRDefault="00526B95" w:rsidP="00526B95">
      <w:pPr>
        <w:spacing w:line="360" w:lineRule="auto"/>
        <w:jc w:val="both"/>
        <w:rPr>
          <w:rFonts w:ascii="Arial" w:hAnsi="Arial" w:cs="Arial"/>
          <w:sz w:val="24"/>
        </w:rPr>
      </w:pPr>
      <w:r w:rsidRPr="00526B95">
        <w:rPr>
          <w:rFonts w:ascii="Arial" w:hAnsi="Arial" w:cs="Arial"/>
          <w:sz w:val="24"/>
        </w:rPr>
        <w:t>Vicente José de Lima Neto é formado em Turismo pela Faculdade de Turismo da Bahia (</w:t>
      </w:r>
      <w:proofErr w:type="spellStart"/>
      <w:r w:rsidRPr="00526B95">
        <w:rPr>
          <w:rFonts w:ascii="Arial" w:hAnsi="Arial" w:cs="Arial"/>
          <w:sz w:val="24"/>
        </w:rPr>
        <w:t>Factur</w:t>
      </w:r>
      <w:proofErr w:type="spellEnd"/>
      <w:r w:rsidRPr="00526B95">
        <w:rPr>
          <w:rFonts w:ascii="Arial" w:hAnsi="Arial" w:cs="Arial"/>
          <w:sz w:val="24"/>
        </w:rPr>
        <w:t>); pós-graduado em Administração pela Universidade Federal da Bah</w:t>
      </w:r>
      <w:r>
        <w:rPr>
          <w:rFonts w:ascii="Arial" w:hAnsi="Arial" w:cs="Arial"/>
          <w:sz w:val="24"/>
        </w:rPr>
        <w:t>ia (UFBA)</w:t>
      </w:r>
      <w:proofErr w:type="gramStart"/>
      <w:r>
        <w:rPr>
          <w:rFonts w:ascii="Arial" w:hAnsi="Arial" w:cs="Arial"/>
          <w:sz w:val="24"/>
        </w:rPr>
        <w:t>, é</w:t>
      </w:r>
      <w:proofErr w:type="gramEnd"/>
      <w:r>
        <w:rPr>
          <w:rFonts w:ascii="Arial" w:hAnsi="Arial" w:cs="Arial"/>
          <w:sz w:val="24"/>
        </w:rPr>
        <w:t xml:space="preserve"> também bacharel n</w:t>
      </w:r>
      <w:r w:rsidRPr="00526B95">
        <w:rPr>
          <w:rFonts w:ascii="Arial" w:hAnsi="Arial" w:cs="Arial"/>
          <w:sz w:val="24"/>
        </w:rPr>
        <w:t xml:space="preserve">o curso de Direito da Faculdade Dois de Julho. </w:t>
      </w:r>
    </w:p>
    <w:p w:rsidR="00526B95" w:rsidRDefault="00526B95" w:rsidP="00526B95">
      <w:pPr>
        <w:spacing w:line="360" w:lineRule="auto"/>
        <w:jc w:val="both"/>
        <w:rPr>
          <w:rFonts w:ascii="Arial" w:hAnsi="Arial" w:cs="Arial"/>
          <w:sz w:val="24"/>
        </w:rPr>
      </w:pPr>
      <w:r w:rsidRPr="00526B95">
        <w:rPr>
          <w:rFonts w:ascii="Arial" w:hAnsi="Arial" w:cs="Arial"/>
          <w:sz w:val="24"/>
        </w:rPr>
        <w:t xml:space="preserve">Por três vezes, foi presidente do Sindicato dos Trabalhadores </w:t>
      </w:r>
      <w:proofErr w:type="spellStart"/>
      <w:proofErr w:type="gramStart"/>
      <w:r w:rsidRPr="00526B95">
        <w:rPr>
          <w:rFonts w:ascii="Arial" w:hAnsi="Arial" w:cs="Arial"/>
          <w:sz w:val="24"/>
        </w:rPr>
        <w:t>TécnicosAdministrativos</w:t>
      </w:r>
      <w:proofErr w:type="spellEnd"/>
      <w:proofErr w:type="gramEnd"/>
      <w:r w:rsidRPr="00526B95">
        <w:rPr>
          <w:rFonts w:ascii="Arial" w:hAnsi="Arial" w:cs="Arial"/>
          <w:sz w:val="24"/>
        </w:rPr>
        <w:t xml:space="preserve"> em Educação das Universidades Públicas Federais no Estado da Bahia (</w:t>
      </w:r>
      <w:proofErr w:type="spellStart"/>
      <w:r w:rsidRPr="00526B95">
        <w:rPr>
          <w:rFonts w:ascii="Arial" w:hAnsi="Arial" w:cs="Arial"/>
          <w:sz w:val="24"/>
        </w:rPr>
        <w:t>Assufba</w:t>
      </w:r>
      <w:proofErr w:type="spellEnd"/>
      <w:r w:rsidRPr="00526B95">
        <w:rPr>
          <w:rFonts w:ascii="Arial" w:hAnsi="Arial" w:cs="Arial"/>
          <w:sz w:val="24"/>
        </w:rPr>
        <w:t>); também foi coordenador geral do Sindicato dos Trabalhadores em Educação do 3º Grau do Estado da Bahia (</w:t>
      </w:r>
      <w:proofErr w:type="spellStart"/>
      <w:r w:rsidRPr="00526B95">
        <w:rPr>
          <w:rFonts w:ascii="Arial" w:hAnsi="Arial" w:cs="Arial"/>
          <w:sz w:val="24"/>
        </w:rPr>
        <w:t>Sintest</w:t>
      </w:r>
      <w:proofErr w:type="spellEnd"/>
      <w:r w:rsidRPr="00526B95">
        <w:rPr>
          <w:rFonts w:ascii="Arial" w:hAnsi="Arial" w:cs="Arial"/>
          <w:sz w:val="24"/>
        </w:rPr>
        <w:t>); diretor da Central Única dos Trabalhadores (CUT-BA); e coordenador geral da Federação Nacional dos Sindicatos de Trabalhadores das Universidades Brasileiras (</w:t>
      </w:r>
      <w:proofErr w:type="spellStart"/>
      <w:r w:rsidRPr="00526B95">
        <w:rPr>
          <w:rFonts w:ascii="Arial" w:hAnsi="Arial" w:cs="Arial"/>
          <w:sz w:val="24"/>
        </w:rPr>
        <w:t>Fassubra</w:t>
      </w:r>
      <w:proofErr w:type="spellEnd"/>
      <w:r w:rsidRPr="00526B95">
        <w:rPr>
          <w:rFonts w:ascii="Arial" w:hAnsi="Arial" w:cs="Arial"/>
          <w:sz w:val="24"/>
        </w:rPr>
        <w:t xml:space="preserve">). </w:t>
      </w:r>
    </w:p>
    <w:p w:rsidR="00526B95" w:rsidRDefault="00526B95" w:rsidP="00526B95">
      <w:pPr>
        <w:spacing w:line="360" w:lineRule="auto"/>
        <w:jc w:val="both"/>
        <w:rPr>
          <w:rFonts w:ascii="Arial" w:hAnsi="Arial" w:cs="Arial"/>
          <w:sz w:val="24"/>
        </w:rPr>
      </w:pPr>
      <w:r w:rsidRPr="00526B95">
        <w:rPr>
          <w:rFonts w:ascii="Arial" w:hAnsi="Arial" w:cs="Arial"/>
          <w:sz w:val="24"/>
        </w:rPr>
        <w:t xml:space="preserve">No período de 2006 a 2008, atuou como secretário de Cultura, Esporte e Lazer do município de Lauro de Freitas. Já de 2009 a 2011, foi secretário de Planejamento Urbano e Desenvolvimento Econômico do município de São Sebastião do </w:t>
      </w:r>
      <w:proofErr w:type="spellStart"/>
      <w:r w:rsidRPr="00526B95">
        <w:rPr>
          <w:rFonts w:ascii="Arial" w:hAnsi="Arial" w:cs="Arial"/>
          <w:sz w:val="24"/>
        </w:rPr>
        <w:t>Passé</w:t>
      </w:r>
      <w:proofErr w:type="spellEnd"/>
      <w:r w:rsidRPr="00526B95">
        <w:rPr>
          <w:rFonts w:ascii="Arial" w:hAnsi="Arial" w:cs="Arial"/>
          <w:sz w:val="24"/>
        </w:rPr>
        <w:t xml:space="preserve">. </w:t>
      </w:r>
    </w:p>
    <w:p w:rsidR="00526B95" w:rsidRDefault="00526B95" w:rsidP="00526B95">
      <w:pPr>
        <w:spacing w:line="360" w:lineRule="auto"/>
        <w:jc w:val="both"/>
        <w:rPr>
          <w:rFonts w:ascii="Arial" w:hAnsi="Arial" w:cs="Arial"/>
          <w:sz w:val="24"/>
        </w:rPr>
      </w:pPr>
      <w:r w:rsidRPr="00526B95">
        <w:rPr>
          <w:rFonts w:ascii="Arial" w:hAnsi="Arial" w:cs="Arial"/>
          <w:sz w:val="24"/>
        </w:rPr>
        <w:t xml:space="preserve">De 2011 a 2013, </w:t>
      </w:r>
      <w:proofErr w:type="gramStart"/>
      <w:r w:rsidRPr="00526B95">
        <w:rPr>
          <w:rFonts w:ascii="Arial" w:hAnsi="Arial" w:cs="Arial"/>
          <w:sz w:val="24"/>
        </w:rPr>
        <w:t>desempenhou</w:t>
      </w:r>
      <w:proofErr w:type="gramEnd"/>
      <w:r w:rsidRPr="00526B95">
        <w:rPr>
          <w:rFonts w:ascii="Arial" w:hAnsi="Arial" w:cs="Arial"/>
          <w:sz w:val="24"/>
        </w:rPr>
        <w:t xml:space="preserve">, no Ministério do Esporte, as funções de Chefe de Gabinete; secretário nacional de Educação, Esporte, Lazer e Inclusão Social; e secretário executivo substituto, chegando a assumir, em caráter interino, as funções de ministro. </w:t>
      </w:r>
    </w:p>
    <w:p w:rsidR="00526B95" w:rsidRDefault="00526B95" w:rsidP="00526B95">
      <w:pPr>
        <w:spacing w:line="360" w:lineRule="auto"/>
        <w:jc w:val="both"/>
        <w:rPr>
          <w:rFonts w:ascii="Arial" w:hAnsi="Arial" w:cs="Arial"/>
          <w:sz w:val="24"/>
        </w:rPr>
      </w:pPr>
      <w:r w:rsidRPr="00526B95">
        <w:rPr>
          <w:rFonts w:ascii="Arial" w:hAnsi="Arial" w:cs="Arial"/>
          <w:sz w:val="24"/>
        </w:rPr>
        <w:t xml:space="preserve">Ainda no ano de 2013, iniciou suas funções no Instituto Brasileiro de Turismo – </w:t>
      </w:r>
      <w:proofErr w:type="spellStart"/>
      <w:proofErr w:type="gramStart"/>
      <w:r w:rsidRPr="00526B95">
        <w:rPr>
          <w:rFonts w:ascii="Arial" w:hAnsi="Arial" w:cs="Arial"/>
          <w:sz w:val="24"/>
        </w:rPr>
        <w:t>Embratur</w:t>
      </w:r>
      <w:proofErr w:type="spellEnd"/>
      <w:proofErr w:type="gramEnd"/>
      <w:r w:rsidRPr="00526B95">
        <w:rPr>
          <w:rFonts w:ascii="Arial" w:hAnsi="Arial" w:cs="Arial"/>
          <w:sz w:val="24"/>
        </w:rPr>
        <w:t xml:space="preserve">, primeiramente, como assessor direto da Presidência, em seguida, </w:t>
      </w:r>
      <w:proofErr w:type="gramStart"/>
      <w:r w:rsidRPr="00526B95">
        <w:rPr>
          <w:rFonts w:ascii="Arial" w:hAnsi="Arial" w:cs="Arial"/>
          <w:sz w:val="24"/>
        </w:rPr>
        <w:t>como</w:t>
      </w:r>
      <w:proofErr w:type="gramEnd"/>
      <w:r w:rsidRPr="00526B95">
        <w:rPr>
          <w:rFonts w:ascii="Arial" w:hAnsi="Arial" w:cs="Arial"/>
          <w:sz w:val="24"/>
        </w:rPr>
        <w:t xml:space="preserve"> presidente. Assumiu, em 2015, a Superintendência Regional da Fundação Nacional de Saúde no Estado da Bahia (</w:t>
      </w:r>
      <w:proofErr w:type="spellStart"/>
      <w:r w:rsidRPr="00526B95">
        <w:rPr>
          <w:rFonts w:ascii="Arial" w:hAnsi="Arial" w:cs="Arial"/>
          <w:sz w:val="24"/>
        </w:rPr>
        <w:t>Funasa</w:t>
      </w:r>
      <w:proofErr w:type="spellEnd"/>
      <w:r w:rsidRPr="00526B95">
        <w:rPr>
          <w:rFonts w:ascii="Arial" w:hAnsi="Arial" w:cs="Arial"/>
          <w:sz w:val="24"/>
        </w:rPr>
        <w:t xml:space="preserve">). </w:t>
      </w:r>
    </w:p>
    <w:p w:rsidR="00526B95" w:rsidRDefault="00526B95" w:rsidP="00526B95">
      <w:pPr>
        <w:spacing w:line="360" w:lineRule="auto"/>
        <w:jc w:val="both"/>
        <w:rPr>
          <w:rFonts w:ascii="Arial" w:hAnsi="Arial" w:cs="Arial"/>
          <w:sz w:val="24"/>
        </w:rPr>
      </w:pPr>
      <w:r w:rsidRPr="00526B95">
        <w:rPr>
          <w:rFonts w:ascii="Arial" w:hAnsi="Arial" w:cs="Arial"/>
          <w:sz w:val="24"/>
        </w:rPr>
        <w:t xml:space="preserve">Em janeiro de 2017, foi designado para a chefia de Gabinete da Secretaria do Trabalho, Emprego, Renda e Esporte – </w:t>
      </w:r>
      <w:proofErr w:type="spellStart"/>
      <w:r w:rsidRPr="00526B95">
        <w:rPr>
          <w:rFonts w:ascii="Arial" w:hAnsi="Arial" w:cs="Arial"/>
          <w:sz w:val="24"/>
        </w:rPr>
        <w:t>Setre</w:t>
      </w:r>
      <w:proofErr w:type="spellEnd"/>
      <w:r w:rsidRPr="00526B95">
        <w:rPr>
          <w:rFonts w:ascii="Arial" w:hAnsi="Arial" w:cs="Arial"/>
          <w:sz w:val="24"/>
        </w:rPr>
        <w:t xml:space="preserve">; pasta que assumiu como secretário durante o ano de 2018. </w:t>
      </w:r>
    </w:p>
    <w:p w:rsidR="003B0E2A" w:rsidRPr="00526B95" w:rsidRDefault="00526B95" w:rsidP="00526B95">
      <w:pPr>
        <w:spacing w:line="360" w:lineRule="auto"/>
        <w:jc w:val="both"/>
        <w:rPr>
          <w:rFonts w:ascii="Arial" w:hAnsi="Arial" w:cs="Arial"/>
          <w:sz w:val="24"/>
        </w:rPr>
      </w:pPr>
      <w:r w:rsidRPr="00526B95">
        <w:rPr>
          <w:rFonts w:ascii="Arial" w:hAnsi="Arial" w:cs="Arial"/>
          <w:sz w:val="24"/>
        </w:rPr>
        <w:t xml:space="preserve">Em 27 de fevereiro /2019 foi nomeado Diretor Geral da </w:t>
      </w:r>
      <w:proofErr w:type="spellStart"/>
      <w:r w:rsidRPr="00526B95">
        <w:rPr>
          <w:rFonts w:ascii="Arial" w:hAnsi="Arial" w:cs="Arial"/>
          <w:sz w:val="24"/>
        </w:rPr>
        <w:t>Sudesb</w:t>
      </w:r>
      <w:proofErr w:type="spellEnd"/>
      <w:r w:rsidRPr="00526B95">
        <w:rPr>
          <w:rFonts w:ascii="Arial" w:hAnsi="Arial" w:cs="Arial"/>
          <w:sz w:val="24"/>
        </w:rPr>
        <w:t>.</w:t>
      </w:r>
    </w:p>
    <w:sectPr w:rsidR="003B0E2A" w:rsidRPr="00526B95" w:rsidSect="006D0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B95"/>
    <w:rsid w:val="004D6A13"/>
    <w:rsid w:val="00526B95"/>
    <w:rsid w:val="006D0660"/>
    <w:rsid w:val="00E1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2021-12-09T19:55:00Z</dcterms:created>
  <dcterms:modified xsi:type="dcterms:W3CDTF">2021-12-09T19:59:00Z</dcterms:modified>
</cp:coreProperties>
</file>