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1E" w:rsidRPr="00DF55CF" w:rsidRDefault="00C6681E" w:rsidP="00C6681E">
      <w:pPr>
        <w:pStyle w:val="Ttulo1"/>
        <w:spacing w:before="93" w:line="254" w:lineRule="auto"/>
        <w:ind w:left="207" w:righ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/2024 NOVEMBRO DAS ARTES NEGRAS</w:t>
      </w:r>
    </w:p>
    <w:p w:rsidR="00C6681E" w:rsidRPr="00DF55CF" w:rsidRDefault="00C6681E" w:rsidP="00C6681E">
      <w:pPr>
        <w:spacing w:before="159"/>
        <w:ind w:left="211"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</w:t>
      </w:r>
      <w:r w:rsidRPr="00DF55CF">
        <w:rPr>
          <w:rFonts w:ascii="Times New Roman" w:hAnsi="Times New Roman" w:cs="Times New Roman"/>
          <w:b/>
          <w:sz w:val="24"/>
          <w:szCs w:val="24"/>
        </w:rPr>
        <w:t>X</w:t>
      </w:r>
      <w:r w:rsidRPr="00DF55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-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CRONOGRAMA</w:t>
      </w:r>
      <w:r w:rsidRPr="00DF55C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DE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EXECUÇÃO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 EDITAL</w:t>
      </w:r>
    </w:p>
    <w:p w:rsidR="00C6681E" w:rsidRPr="00DF55CF" w:rsidRDefault="00C6681E" w:rsidP="00C6681E">
      <w:pPr>
        <w:pStyle w:val="Corpodetexto"/>
        <w:spacing w:before="185" w:line="256" w:lineRule="auto"/>
        <w:ind w:left="144" w:right="153"/>
        <w:jc w:val="both"/>
        <w:rPr>
          <w:rFonts w:ascii="Times New Roman" w:hAnsi="Times New Roman" w:cs="Times New Roman"/>
        </w:rPr>
      </w:pPr>
      <w:r w:rsidRPr="00DF55CF">
        <w:rPr>
          <w:rFonts w:ascii="Times New Roman" w:hAnsi="Times New Roman" w:cs="Times New Roman"/>
        </w:rPr>
        <w:t>Datas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estipuladas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com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base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nos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prazos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e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períodos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descritos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no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edital.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Salientamos que, por eventuais mudanças durante a realização do concurso,</w:t>
      </w:r>
      <w:r w:rsidRPr="00DF55CF">
        <w:rPr>
          <w:rFonts w:ascii="Times New Roman" w:hAnsi="Times New Roman" w:cs="Times New Roman"/>
          <w:spacing w:val="1"/>
        </w:rPr>
        <w:t xml:space="preserve"> </w:t>
      </w:r>
      <w:r w:rsidRPr="00DF55CF">
        <w:rPr>
          <w:rFonts w:ascii="Times New Roman" w:hAnsi="Times New Roman" w:cs="Times New Roman"/>
        </w:rPr>
        <w:t>essas datas</w:t>
      </w:r>
      <w:r w:rsidRPr="00DF55CF">
        <w:rPr>
          <w:rFonts w:ascii="Times New Roman" w:hAnsi="Times New Roman" w:cs="Times New Roman"/>
          <w:spacing w:val="-8"/>
        </w:rPr>
        <w:t xml:space="preserve"> </w:t>
      </w:r>
      <w:r w:rsidRPr="00DF55CF">
        <w:rPr>
          <w:rFonts w:ascii="Times New Roman" w:hAnsi="Times New Roman" w:cs="Times New Roman"/>
        </w:rPr>
        <w:t>poderão sofrer</w:t>
      </w:r>
      <w:r w:rsidRPr="00DF55CF">
        <w:rPr>
          <w:rFonts w:ascii="Times New Roman" w:hAnsi="Times New Roman" w:cs="Times New Roman"/>
          <w:spacing w:val="-1"/>
        </w:rPr>
        <w:t xml:space="preserve"> </w:t>
      </w:r>
      <w:r w:rsidRPr="00DF55CF">
        <w:rPr>
          <w:rFonts w:ascii="Times New Roman" w:hAnsi="Times New Roman" w:cs="Times New Roman"/>
        </w:rPr>
        <w:t>modificação</w:t>
      </w:r>
      <w:r w:rsidRPr="00DF55CF">
        <w:rPr>
          <w:rFonts w:ascii="Times New Roman" w:hAnsi="Times New Roman" w:cs="Times New Roman"/>
          <w:spacing w:val="-2"/>
        </w:rPr>
        <w:t xml:space="preserve"> </w:t>
      </w:r>
      <w:r w:rsidRPr="00DF55CF">
        <w:rPr>
          <w:rFonts w:ascii="Times New Roman" w:hAnsi="Times New Roman" w:cs="Times New Roman"/>
        </w:rPr>
        <w:t>e/ou</w:t>
      </w:r>
      <w:r w:rsidRPr="00DF55CF">
        <w:rPr>
          <w:rFonts w:ascii="Times New Roman" w:hAnsi="Times New Roman" w:cs="Times New Roman"/>
          <w:spacing w:val="-8"/>
        </w:rPr>
        <w:t xml:space="preserve"> </w:t>
      </w:r>
      <w:r w:rsidRPr="00DF55CF">
        <w:rPr>
          <w:rFonts w:ascii="Times New Roman" w:hAnsi="Times New Roman" w:cs="Times New Roman"/>
        </w:rPr>
        <w:t>serem</w:t>
      </w:r>
      <w:r w:rsidRPr="00DF55CF">
        <w:rPr>
          <w:rFonts w:ascii="Times New Roman" w:hAnsi="Times New Roman" w:cs="Times New Roman"/>
          <w:spacing w:val="-7"/>
        </w:rPr>
        <w:t xml:space="preserve"> </w:t>
      </w:r>
      <w:r w:rsidRPr="00DF55CF">
        <w:rPr>
          <w:rFonts w:ascii="Times New Roman" w:hAnsi="Times New Roman" w:cs="Times New Roman"/>
        </w:rPr>
        <w:t>atualizadas.</w:t>
      </w:r>
    </w:p>
    <w:p w:rsidR="00C6681E" w:rsidRPr="00DF55CF" w:rsidRDefault="00C6681E" w:rsidP="00C6681E">
      <w:pPr>
        <w:pStyle w:val="Corpodetexto"/>
        <w:spacing w:before="161" w:after="6" w:line="396" w:lineRule="auto"/>
        <w:ind w:left="144" w:right="2438"/>
        <w:jc w:val="both"/>
        <w:rPr>
          <w:rFonts w:ascii="Times New Roman" w:hAnsi="Times New Roman" w:cs="Times New Roman"/>
          <w:spacing w:val="-64"/>
        </w:rPr>
      </w:pPr>
      <w:r w:rsidRPr="00DF55CF">
        <w:rPr>
          <w:rFonts w:ascii="Times New Roman" w:hAnsi="Times New Roman" w:cs="Times New Roman"/>
        </w:rPr>
        <w:t xml:space="preserve">Publicação site </w:t>
      </w:r>
      <w:r>
        <w:fldChar w:fldCharType="begin"/>
      </w:r>
      <w:r>
        <w:instrText xml:space="preserve"> HYPERLINK "http://www.fundacaocultural.ba.gov.br/" \h </w:instrText>
      </w:r>
      <w:r>
        <w:fldChar w:fldCharType="separate"/>
      </w:r>
      <w:r w:rsidRPr="00DF55CF">
        <w:rPr>
          <w:rFonts w:ascii="Times New Roman" w:hAnsi="Times New Roman" w:cs="Times New Roman"/>
        </w:rPr>
        <w:t xml:space="preserve">www.fundacaocultural.ba.gov.br </w:t>
      </w:r>
      <w:r>
        <w:rPr>
          <w:rFonts w:ascii="Times New Roman" w:hAnsi="Times New Roman" w:cs="Times New Roman"/>
        </w:rPr>
        <w:fldChar w:fldCharType="end"/>
      </w:r>
      <w:r w:rsidRPr="00DF55CF">
        <w:rPr>
          <w:rFonts w:ascii="Times New Roman" w:hAnsi="Times New Roman" w:cs="Times New Roman"/>
        </w:rPr>
        <w:t>e no DOE</w:t>
      </w:r>
      <w:r w:rsidRPr="00DF55CF">
        <w:rPr>
          <w:rFonts w:ascii="Times New Roman" w:hAnsi="Times New Roman" w:cs="Times New Roman"/>
          <w:spacing w:val="-64"/>
        </w:rPr>
        <w:t xml:space="preserve"> </w:t>
      </w:r>
    </w:p>
    <w:tbl>
      <w:tblPr>
        <w:tblW w:w="87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253"/>
      </w:tblGrid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Inscrições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 </w:t>
            </w:r>
            <w:r>
              <w:rPr>
                <w:sz w:val="24"/>
                <w:szCs w:val="24"/>
                <w:lang w:eastAsia="pt-BR"/>
              </w:rPr>
              <w:t>06</w:t>
            </w:r>
            <w:r w:rsidRPr="00DF55CF">
              <w:rPr>
                <w:sz w:val="24"/>
                <w:szCs w:val="24"/>
                <w:lang w:eastAsia="pt-BR"/>
              </w:rPr>
              <w:t xml:space="preserve"> de agosto a </w:t>
            </w:r>
            <w:r>
              <w:rPr>
                <w:sz w:val="24"/>
                <w:szCs w:val="24"/>
                <w:lang w:eastAsia="pt-BR"/>
              </w:rPr>
              <w:t>06</w:t>
            </w:r>
            <w:r w:rsidRPr="00DF55CF">
              <w:rPr>
                <w:sz w:val="24"/>
                <w:szCs w:val="24"/>
                <w:lang w:eastAsia="pt-BR"/>
              </w:rPr>
              <w:t xml:space="preserve"> de Setembro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Publicação de inscritos no Site da </w:t>
            </w:r>
            <w:proofErr w:type="spellStart"/>
            <w:r>
              <w:rPr>
                <w:sz w:val="24"/>
                <w:szCs w:val="24"/>
                <w:lang w:eastAsia="pt-BR"/>
              </w:rPr>
              <w:t>Funceb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09 de setembro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Comissão de Seleção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09 a 13</w:t>
            </w:r>
            <w:r w:rsidRPr="00DF55CF">
              <w:rPr>
                <w:sz w:val="24"/>
                <w:szCs w:val="24"/>
                <w:lang w:eastAsia="pt-BR"/>
              </w:rPr>
              <w:t xml:space="preserve"> de Setembro 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Publicação do resultado de Seleção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Até </w:t>
            </w:r>
            <w:r>
              <w:rPr>
                <w:sz w:val="24"/>
                <w:szCs w:val="24"/>
                <w:lang w:eastAsia="pt-BR"/>
              </w:rPr>
              <w:t>17</w:t>
            </w:r>
            <w:r w:rsidRPr="00DF55CF">
              <w:rPr>
                <w:sz w:val="24"/>
                <w:szCs w:val="24"/>
                <w:lang w:eastAsia="pt-BR"/>
              </w:rPr>
              <w:t xml:space="preserve"> de Setembro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Interposição de recursos de Seleção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Até </w:t>
            </w:r>
            <w:r>
              <w:rPr>
                <w:sz w:val="24"/>
                <w:szCs w:val="24"/>
                <w:lang w:eastAsia="pt-BR"/>
              </w:rPr>
              <w:t xml:space="preserve">19 </w:t>
            </w:r>
            <w:r w:rsidRPr="00DF55CF">
              <w:rPr>
                <w:sz w:val="24"/>
                <w:szCs w:val="24"/>
                <w:lang w:eastAsia="pt-BR"/>
              </w:rPr>
              <w:t>de Setembro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Resultado dos recursos interpostos na fase de Seleção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Até </w:t>
            </w:r>
            <w:r>
              <w:rPr>
                <w:sz w:val="24"/>
                <w:szCs w:val="24"/>
                <w:lang w:eastAsia="pt-BR"/>
              </w:rPr>
              <w:t xml:space="preserve">24 </w:t>
            </w:r>
            <w:r w:rsidRPr="00DF55CF">
              <w:rPr>
                <w:sz w:val="24"/>
                <w:szCs w:val="24"/>
                <w:lang w:eastAsia="pt-BR"/>
              </w:rPr>
              <w:t>de Setembro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proofErr w:type="gramStart"/>
            <w:r>
              <w:rPr>
                <w:sz w:val="24"/>
                <w:szCs w:val="24"/>
                <w:lang w:eastAsia="pt-BR"/>
              </w:rPr>
              <w:t>envio</w:t>
            </w:r>
            <w:proofErr w:type="gramEnd"/>
            <w:r>
              <w:rPr>
                <w:sz w:val="24"/>
                <w:szCs w:val="24"/>
                <w:lang w:eastAsia="pt-BR"/>
              </w:rPr>
              <w:t xml:space="preserve"> de documentação de habilitação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Até 27 de setembro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Comissão de Habilitação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Até 02 de outubro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Publicação do resultado de Habilitação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Até </w:t>
            </w:r>
            <w:r>
              <w:rPr>
                <w:sz w:val="24"/>
                <w:szCs w:val="24"/>
                <w:lang w:eastAsia="pt-BR"/>
              </w:rPr>
              <w:t>05 de outubro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Interposição de recursos de habilitação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Até 10 </w:t>
            </w:r>
            <w:r w:rsidRPr="00DF55CF">
              <w:rPr>
                <w:sz w:val="24"/>
                <w:szCs w:val="24"/>
                <w:lang w:eastAsia="pt-BR"/>
              </w:rPr>
              <w:t>de Outubro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Resultado dos recursos interpostos de Habilitação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Até </w:t>
            </w:r>
            <w:r>
              <w:rPr>
                <w:sz w:val="24"/>
                <w:szCs w:val="24"/>
                <w:lang w:eastAsia="pt-BR"/>
              </w:rPr>
              <w:t>12</w:t>
            </w:r>
            <w:r w:rsidRPr="00DF55CF">
              <w:rPr>
                <w:sz w:val="24"/>
                <w:szCs w:val="24"/>
                <w:lang w:eastAsia="pt-BR"/>
              </w:rPr>
              <w:t xml:space="preserve"> de Outubro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Resultado final do concurso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Até </w:t>
            </w:r>
            <w:r>
              <w:rPr>
                <w:sz w:val="24"/>
                <w:szCs w:val="24"/>
                <w:lang w:eastAsia="pt-BR"/>
              </w:rPr>
              <w:t>12</w:t>
            </w:r>
            <w:r w:rsidRPr="00DF55CF">
              <w:rPr>
                <w:sz w:val="24"/>
                <w:szCs w:val="24"/>
                <w:lang w:eastAsia="pt-BR"/>
              </w:rPr>
              <w:t xml:space="preserve"> de Outubro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Abertura dos processos de pagamento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 </w:t>
            </w:r>
            <w:r>
              <w:rPr>
                <w:sz w:val="24"/>
                <w:szCs w:val="24"/>
                <w:lang w:eastAsia="pt-BR"/>
              </w:rPr>
              <w:t>14</w:t>
            </w:r>
            <w:r w:rsidRPr="00DF55CF">
              <w:rPr>
                <w:sz w:val="24"/>
                <w:szCs w:val="24"/>
                <w:lang w:eastAsia="pt-BR"/>
              </w:rPr>
              <w:t xml:space="preserve"> de Outubro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Período de execução 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09 de Novembro a 01 de Dezembro 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Pagamento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Em até 30 dias após entrega da nota fiscal pela selecionada  </w:t>
            </w:r>
          </w:p>
        </w:tc>
      </w:tr>
      <w:tr w:rsidR="00C6681E" w:rsidRPr="00DF55CF" w:rsidTr="006E7CE1">
        <w:trPr>
          <w:trHeight w:val="300"/>
          <w:jc w:val="center"/>
        </w:trPr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24"/>
                <w:szCs w:val="24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 xml:space="preserve">Relatório de execução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81E" w:rsidRPr="00DF55CF" w:rsidRDefault="00C6681E" w:rsidP="006E7CE1">
            <w:pPr>
              <w:textAlignment w:val="baseline"/>
              <w:rPr>
                <w:sz w:val="18"/>
                <w:szCs w:val="18"/>
                <w:lang w:eastAsia="pt-BR"/>
              </w:rPr>
            </w:pPr>
            <w:r w:rsidRPr="00DF55CF">
              <w:rPr>
                <w:sz w:val="24"/>
                <w:szCs w:val="24"/>
                <w:lang w:eastAsia="pt-BR"/>
              </w:rPr>
              <w:t>Em até 30 dias após a realização  </w:t>
            </w:r>
          </w:p>
        </w:tc>
      </w:tr>
    </w:tbl>
    <w:p w:rsidR="00C6681E" w:rsidRPr="00DF55CF" w:rsidRDefault="00C6681E" w:rsidP="00C6681E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4E42" w:rsidRPr="00C6681E" w:rsidRDefault="00C6681E" w:rsidP="00C6681E">
      <w:bookmarkStart w:id="0" w:name="_GoBack"/>
      <w:bookmarkEnd w:id="0"/>
    </w:p>
    <w:sectPr w:rsidR="001E4E42" w:rsidRPr="00C6681E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C6681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C6681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C66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B16"/>
    <w:multiLevelType w:val="hybridMultilevel"/>
    <w:tmpl w:val="B55AB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abstractNum w:abstractNumId="2">
    <w:nsid w:val="244A55DA"/>
    <w:multiLevelType w:val="hybridMultilevel"/>
    <w:tmpl w:val="D0C82AF8"/>
    <w:lvl w:ilvl="0" w:tplc="4552CA1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3A86642F"/>
    <w:multiLevelType w:val="hybridMultilevel"/>
    <w:tmpl w:val="401E2EBA"/>
    <w:lvl w:ilvl="0" w:tplc="EC2CF3BE">
      <w:start w:val="1"/>
      <w:numFmt w:val="decimal"/>
      <w:lvlText w:val="%1)"/>
      <w:lvlJc w:val="left"/>
      <w:pPr>
        <w:ind w:left="373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pt-PT" w:eastAsia="en-US" w:bidi="ar-SA"/>
      </w:rPr>
    </w:lvl>
    <w:lvl w:ilvl="1" w:tplc="4A2AAF18">
      <w:numFmt w:val="bullet"/>
      <w:lvlText w:val="•"/>
      <w:lvlJc w:val="left"/>
      <w:pPr>
        <w:ind w:left="1342" w:hanging="260"/>
      </w:pPr>
      <w:rPr>
        <w:rFonts w:hint="default"/>
        <w:lang w:val="pt-PT" w:eastAsia="en-US" w:bidi="ar-SA"/>
      </w:rPr>
    </w:lvl>
    <w:lvl w:ilvl="2" w:tplc="A5288952">
      <w:numFmt w:val="bullet"/>
      <w:lvlText w:val="•"/>
      <w:lvlJc w:val="left"/>
      <w:pPr>
        <w:ind w:left="2305" w:hanging="260"/>
      </w:pPr>
      <w:rPr>
        <w:rFonts w:hint="default"/>
        <w:lang w:val="pt-PT" w:eastAsia="en-US" w:bidi="ar-SA"/>
      </w:rPr>
    </w:lvl>
    <w:lvl w:ilvl="3" w:tplc="761EBD96">
      <w:numFmt w:val="bullet"/>
      <w:lvlText w:val="•"/>
      <w:lvlJc w:val="left"/>
      <w:pPr>
        <w:ind w:left="3267" w:hanging="260"/>
      </w:pPr>
      <w:rPr>
        <w:rFonts w:hint="default"/>
        <w:lang w:val="pt-PT" w:eastAsia="en-US" w:bidi="ar-SA"/>
      </w:rPr>
    </w:lvl>
    <w:lvl w:ilvl="4" w:tplc="CF381F40">
      <w:numFmt w:val="bullet"/>
      <w:lvlText w:val="•"/>
      <w:lvlJc w:val="left"/>
      <w:pPr>
        <w:ind w:left="4230" w:hanging="260"/>
      </w:pPr>
      <w:rPr>
        <w:rFonts w:hint="default"/>
        <w:lang w:val="pt-PT" w:eastAsia="en-US" w:bidi="ar-SA"/>
      </w:rPr>
    </w:lvl>
    <w:lvl w:ilvl="5" w:tplc="284C427C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F140AC76">
      <w:numFmt w:val="bullet"/>
      <w:lvlText w:val="•"/>
      <w:lvlJc w:val="left"/>
      <w:pPr>
        <w:ind w:left="6155" w:hanging="260"/>
      </w:pPr>
      <w:rPr>
        <w:rFonts w:hint="default"/>
        <w:lang w:val="pt-PT" w:eastAsia="en-US" w:bidi="ar-SA"/>
      </w:rPr>
    </w:lvl>
    <w:lvl w:ilvl="7" w:tplc="B8F89228">
      <w:numFmt w:val="bullet"/>
      <w:lvlText w:val="•"/>
      <w:lvlJc w:val="left"/>
      <w:pPr>
        <w:ind w:left="7118" w:hanging="260"/>
      </w:pPr>
      <w:rPr>
        <w:rFonts w:hint="default"/>
        <w:lang w:val="pt-PT" w:eastAsia="en-US" w:bidi="ar-SA"/>
      </w:rPr>
    </w:lvl>
    <w:lvl w:ilvl="8" w:tplc="9CD2CFFC">
      <w:numFmt w:val="bullet"/>
      <w:lvlText w:val="•"/>
      <w:lvlJc w:val="left"/>
      <w:pPr>
        <w:ind w:left="8081" w:hanging="260"/>
      </w:pPr>
      <w:rPr>
        <w:rFonts w:hint="default"/>
        <w:lang w:val="pt-PT" w:eastAsia="en-US" w:bidi="ar-SA"/>
      </w:rPr>
    </w:lvl>
  </w:abstractNum>
  <w:abstractNum w:abstractNumId="4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abstractNum w:abstractNumId="5">
    <w:nsid w:val="5AB4038D"/>
    <w:multiLevelType w:val="hybridMultilevel"/>
    <w:tmpl w:val="A0288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054570"/>
    <w:rsid w:val="001242F0"/>
    <w:rsid w:val="007733F8"/>
    <w:rsid w:val="007E6AB0"/>
    <w:rsid w:val="00B45A92"/>
    <w:rsid w:val="00C122F4"/>
    <w:rsid w:val="00C6681E"/>
    <w:rsid w:val="00C74732"/>
    <w:rsid w:val="00D073AF"/>
    <w:rsid w:val="00D21BBF"/>
    <w:rsid w:val="00E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F0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  <w:style w:type="character" w:styleId="Hyperlink">
    <w:name w:val="Hyperlink"/>
    <w:basedOn w:val="Fontepargpadro"/>
    <w:uiPriority w:val="99"/>
    <w:unhideWhenUsed/>
    <w:rsid w:val="00C122F4"/>
    <w:rPr>
      <w:color w:val="0563C1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C122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22F4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2</cp:revision>
  <dcterms:created xsi:type="dcterms:W3CDTF">2024-08-05T19:57:00Z</dcterms:created>
  <dcterms:modified xsi:type="dcterms:W3CDTF">2024-08-05T19:57:00Z</dcterms:modified>
</cp:coreProperties>
</file>