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ANEXOS V - CRITÉRIOS DE SELEÇÃO</w:t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567"/>
          <w:tab w:val="left" w:leader="none" w:pos="8919"/>
        </w:tabs>
        <w:spacing w:line="240" w:lineRule="auto"/>
        <w:ind w:left="567" w:right="166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CONVOCATÓRIA PARA OCUPAÇÃO ARTÍSTICA COM GRATUIDADE DE PAUTA DA SALA PRINCIPAL DO TEATRO CASTRO ALVES</w:t>
      </w:r>
    </w:p>
    <w:p w:rsidR="00000000" w:rsidDel="00000000" w:rsidP="00000000" w:rsidRDefault="00000000" w:rsidRPr="00000000" w14:paraId="00000007">
      <w:pPr>
        <w:widowControl w:val="0"/>
        <w:tabs>
          <w:tab w:val="left" w:leader="none" w:pos="8919"/>
        </w:tabs>
        <w:spacing w:line="240" w:lineRule="auto"/>
        <w:ind w:left="567" w:right="166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EDIÇÃO ESPECIAL - OPERAÇÃO TESTE DO NOVO TCA</w:t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Para Seleção das Propostas visando à Ocupação da Pauta Artística da Sala Principal do TCA – Edição Especial Operação Teste - Novo TCA, serão considerados os seguintes critérios:</w:t>
      </w:r>
    </w:p>
    <w:p w:rsidR="00000000" w:rsidDel="00000000" w:rsidP="00000000" w:rsidRDefault="00000000" w:rsidRPr="00000000" w14:paraId="0000000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Mérito artístico, diversidade e relevância da proposta artístico-cultural: considerando inovação e/ou singularidade do projeto artístico, relevância no contexto sociocultural de sua realização e estímulo à diversidade cultural;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Viabilidade de execução da proposta:  clareza, coerência e consistência das informações na composição da proposta; 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Currículo da/do proponente e equipe e adequação da proposta à Sala principal do TCA;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Consonância com as políticas públicas para a Cultura: considerando as diretrizes de funcionamento da Sala Principal; a relevância do projeto no contexto sociocultural de sua realização; as estratégias de acessibilidade e inclusão social; o estímulo à diversidade cultural; a contribuição do projeto para a qualificação do setor cultural; e a sintonia com os princípios da Lei Orgânica da Cultura da Bahia (12.365/2011).</w:t>
      </w:r>
    </w:p>
    <w:p w:rsidR="00000000" w:rsidDel="00000000" w:rsidP="00000000" w:rsidRDefault="00000000" w:rsidRPr="00000000" w14:paraId="0000000F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 resultado preliminar da Convocatória será divulgado, até o dia 17 de julho de 2026 no DOE/BA e nos sites da Funceb (www.fundacaocultural.ba.gov.br) e do TCA (www.tca.ba.gov.br).</w:t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812963</wp:posOffset>
          </wp:positionH>
          <wp:positionV relativeFrom="paragraph">
            <wp:posOffset>-333374</wp:posOffset>
          </wp:positionV>
          <wp:extent cx="4100513" cy="142431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100513" cy="142431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d0OzmTiAODFjdFZl/VUkvdfTEA==">CgMxLjA4AHIhMS1yT1RlR0JaRUNodnBreUhQelBEdVB4SXRkTW9qdEFG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