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8CF0E" w14:textId="0C9F6840" w:rsidR="00A03BDF" w:rsidRPr="000A642E" w:rsidRDefault="00511D01" w:rsidP="000A642E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A642E">
        <w:rPr>
          <w:rFonts w:ascii="Times New Roman" w:hAnsi="Times New Roman" w:cs="Times New Roman"/>
          <w:b/>
          <w:sz w:val="24"/>
          <w:szCs w:val="24"/>
          <w:lang w:eastAsia="pt-BR"/>
        </w:rPr>
        <w:t>FAQ - PERGUNTAS FREQUENTES</w:t>
      </w:r>
      <w:r w:rsidR="000A642E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03BDF" w:rsidRPr="000A642E">
        <w:rPr>
          <w:rFonts w:ascii="Times New Roman" w:hAnsi="Times New Roman" w:cs="Times New Roman"/>
          <w:b/>
          <w:sz w:val="24"/>
          <w:szCs w:val="24"/>
          <w:lang w:eastAsia="pt-BR"/>
        </w:rPr>
        <w:t>EDITAL AMÔ PELO PELÔ (PNAB)</w:t>
      </w:r>
    </w:p>
    <w:p w14:paraId="23BC1A8A" w14:textId="77777777" w:rsidR="00A03BDF" w:rsidRPr="000A642E" w:rsidRDefault="00A03BDF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01. QUAL O VALOR DO EDITAL E QUANTOS PROJETOS SERÃO CONTEMPLADOS?</w:t>
      </w:r>
    </w:p>
    <w:p w14:paraId="0252DA6E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O valor total destinado ao Edital é de </w:t>
      </w:r>
      <w:r w:rsidRPr="000A642E">
        <w:rPr>
          <w:rFonts w:ascii="Calibri" w:eastAsia="Times New Roman" w:hAnsi="Calibri" w:cs="Calibri"/>
          <w:b/>
          <w:bCs/>
          <w:lang w:eastAsia="pt-BR"/>
        </w:rPr>
        <w:t>R$ 2.000.000,00 (dois milhões de reais)</w:t>
      </w:r>
      <w:r w:rsidRPr="000A642E">
        <w:rPr>
          <w:rFonts w:ascii="Calibri" w:eastAsia="Times New Roman" w:hAnsi="Calibri" w:cs="Calibri"/>
          <w:lang w:eastAsia="pt-BR"/>
        </w:rPr>
        <w:t xml:space="preserve">. Serão selecionadas </w:t>
      </w:r>
      <w:r w:rsidRPr="000A642E">
        <w:rPr>
          <w:rFonts w:ascii="Calibri" w:eastAsia="Times New Roman" w:hAnsi="Calibri" w:cs="Calibri"/>
          <w:b/>
          <w:bCs/>
          <w:lang w:eastAsia="pt-BR"/>
        </w:rPr>
        <w:t>até 120 (cento e vinte) propostas artísticas e culturais</w:t>
      </w:r>
      <w:r w:rsidRPr="000A642E">
        <w:rPr>
          <w:rFonts w:ascii="Calibri" w:eastAsia="Times New Roman" w:hAnsi="Calibri" w:cs="Calibri"/>
          <w:lang w:eastAsia="pt-BR"/>
        </w:rPr>
        <w:t xml:space="preserve"> distribuídas nas linguagens de Música, Dança, Artes Visuais, Literatura e Circo. Os formatos, quantitativos e valores de apoio por categoria estão detalhados no </w:t>
      </w:r>
      <w:r w:rsidRPr="000A642E">
        <w:rPr>
          <w:rFonts w:ascii="Calibri" w:eastAsia="Times New Roman" w:hAnsi="Calibri" w:cs="Calibri"/>
          <w:b/>
          <w:bCs/>
          <w:lang w:eastAsia="pt-BR"/>
        </w:rPr>
        <w:t>Anexo I</w:t>
      </w:r>
      <w:r w:rsidRPr="000A642E">
        <w:rPr>
          <w:rFonts w:ascii="Calibri" w:eastAsia="Times New Roman" w:hAnsi="Calibri" w:cs="Calibri"/>
          <w:lang w:eastAsia="pt-BR"/>
        </w:rPr>
        <w:t xml:space="preserve"> do Edital. </w:t>
      </w:r>
    </w:p>
    <w:p w14:paraId="3F926D93" w14:textId="77777777" w:rsidR="00A03BDF" w:rsidRPr="000A642E" w:rsidRDefault="00A03BDF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02. QUEM PODE PARTICIPAR DO EDITAL AMÔ PELO PELÔ?</w:t>
      </w:r>
    </w:p>
    <w:p w14:paraId="6F828269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Podem se inscrever </w:t>
      </w:r>
      <w:r w:rsidRPr="000A642E">
        <w:rPr>
          <w:rFonts w:ascii="Calibri" w:eastAsia="Times New Roman" w:hAnsi="Calibri" w:cs="Calibri"/>
          <w:b/>
          <w:bCs/>
          <w:lang w:eastAsia="pt-BR"/>
        </w:rPr>
        <w:t>Pessoas Físicas</w:t>
      </w:r>
      <w:r w:rsidRPr="000A642E">
        <w:rPr>
          <w:rFonts w:ascii="Calibri" w:eastAsia="Times New Roman" w:hAnsi="Calibri" w:cs="Calibri"/>
          <w:lang w:eastAsia="pt-BR"/>
        </w:rPr>
        <w:t xml:space="preserve"> ou </w:t>
      </w:r>
      <w:r w:rsidRPr="000A642E">
        <w:rPr>
          <w:rFonts w:ascii="Calibri" w:eastAsia="Times New Roman" w:hAnsi="Calibri" w:cs="Calibri"/>
          <w:b/>
          <w:bCs/>
          <w:lang w:eastAsia="pt-BR"/>
        </w:rPr>
        <w:t>Pessoas Jurídicas</w:t>
      </w:r>
      <w:r w:rsidRPr="000A642E">
        <w:rPr>
          <w:rFonts w:ascii="Calibri" w:eastAsia="Times New Roman" w:hAnsi="Calibri" w:cs="Calibri"/>
          <w:lang w:eastAsia="pt-BR"/>
        </w:rPr>
        <w:t xml:space="preserve"> (incluindo MEI e entidades com ou sem fins lucrativos), atuando de forma individual ou representando grupos/coletivos sem CNPJ. </w:t>
      </w:r>
    </w:p>
    <w:p w14:paraId="7CD1D719" w14:textId="77777777" w:rsidR="00A03BDF" w:rsidRPr="000A642E" w:rsidRDefault="00A03BDF" w:rsidP="00A03BDF">
      <w:pPr>
        <w:spacing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Requisito obrigatório:</w:t>
      </w:r>
      <w:r w:rsidRPr="000A642E">
        <w:rPr>
          <w:rFonts w:ascii="Calibri" w:eastAsia="Times New Roman" w:hAnsi="Calibri" w:cs="Calibri"/>
          <w:lang w:eastAsia="pt-BR"/>
        </w:rPr>
        <w:t xml:space="preserve"> É necessário comprovar residência, domicílio ou sede no Estado da Bahia há, no mínimo, </w:t>
      </w:r>
      <w:r w:rsidRPr="000A642E">
        <w:rPr>
          <w:rFonts w:ascii="Calibri" w:eastAsia="Times New Roman" w:hAnsi="Calibri" w:cs="Calibri"/>
          <w:b/>
          <w:bCs/>
          <w:lang w:eastAsia="pt-BR"/>
        </w:rPr>
        <w:t>02 (dois) anos</w:t>
      </w:r>
      <w:r w:rsidRPr="000A642E">
        <w:rPr>
          <w:rFonts w:ascii="Calibri" w:eastAsia="Times New Roman" w:hAnsi="Calibri" w:cs="Calibri"/>
          <w:lang w:eastAsia="pt-BR"/>
        </w:rPr>
        <w:t xml:space="preserve"> (contados retroativamente à data final da inscrição) e apresentar atuação cultural comprovada. </w:t>
      </w:r>
    </w:p>
    <w:p w14:paraId="1935DC16" w14:textId="77777777" w:rsidR="00A03BDF" w:rsidRPr="000A642E" w:rsidRDefault="00A03BDF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03. ONDE ME INSCREVO?</w:t>
      </w:r>
    </w:p>
    <w:p w14:paraId="4248F12A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As inscrições são </w:t>
      </w:r>
      <w:r w:rsidRPr="000A642E">
        <w:rPr>
          <w:rFonts w:ascii="Calibri" w:eastAsia="Times New Roman" w:hAnsi="Calibri" w:cs="Calibri"/>
          <w:b/>
          <w:bCs/>
          <w:lang w:eastAsia="pt-BR"/>
        </w:rPr>
        <w:t>gratuitas e 100% online</w:t>
      </w:r>
      <w:r w:rsidRPr="000A642E">
        <w:rPr>
          <w:rFonts w:ascii="Calibri" w:eastAsia="Times New Roman" w:hAnsi="Calibri" w:cs="Calibri"/>
          <w:lang w:eastAsia="pt-BR"/>
        </w:rPr>
        <w:t xml:space="preserve">, realizadas através do formulário de inscrição disponibilizado no site oficial da FUNCEB: </w:t>
      </w:r>
      <w:hyperlink r:id="rId7" w:history="1">
        <w:r w:rsidR="00FB6503" w:rsidRPr="000A642E">
          <w:rPr>
            <w:rStyle w:val="Hyperlink"/>
            <w:rFonts w:ascii="Calibri" w:eastAsia="Times New Roman" w:hAnsi="Calibri" w:cs="Calibri"/>
            <w:lang w:eastAsia="pt-BR"/>
          </w:rPr>
          <w:t>www.ba.gov.br/fundacaocultural/edital-0242026-selecao-de-projetos-culturais-para-ocupacao-artistica-dos-largos-pelourinho</w:t>
        </w:r>
      </w:hyperlink>
      <w:r w:rsidRPr="000A642E">
        <w:rPr>
          <w:rFonts w:ascii="Calibri" w:eastAsia="Times New Roman" w:hAnsi="Calibri" w:cs="Calibri"/>
          <w:lang w:eastAsia="pt-BR"/>
        </w:rPr>
        <w:t xml:space="preserve"> </w:t>
      </w:r>
    </w:p>
    <w:p w14:paraId="0358A271" w14:textId="77777777" w:rsidR="00A03BDF" w:rsidRPr="000A642E" w:rsidRDefault="00A03BDF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04. É PERMITIDA A INSCRIÇÃO DE MAIS DE UM PROJETO POR PROPONENTE?</w:t>
      </w:r>
    </w:p>
    <w:p w14:paraId="7A5C75C8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Não.</w:t>
      </w:r>
      <w:r w:rsidRPr="000A642E">
        <w:rPr>
          <w:rFonts w:ascii="Calibri" w:eastAsia="Times New Roman" w:hAnsi="Calibri" w:cs="Calibri"/>
          <w:lang w:eastAsia="pt-BR"/>
        </w:rPr>
        <w:t xml:space="preserve"> Cada Agente Cultural pode concorrer com apenas </w:t>
      </w:r>
      <w:r w:rsidRPr="000A642E">
        <w:rPr>
          <w:rFonts w:ascii="Calibri" w:eastAsia="Times New Roman" w:hAnsi="Calibri" w:cs="Calibri"/>
          <w:b/>
          <w:bCs/>
          <w:lang w:eastAsia="pt-BR"/>
        </w:rPr>
        <w:t>01 (um) projeto</w:t>
      </w:r>
      <w:r w:rsidRPr="000A642E">
        <w:rPr>
          <w:rFonts w:ascii="Calibri" w:eastAsia="Times New Roman" w:hAnsi="Calibri" w:cs="Calibri"/>
          <w:lang w:eastAsia="pt-BR"/>
        </w:rPr>
        <w:t xml:space="preserve">. </w:t>
      </w:r>
    </w:p>
    <w:p w14:paraId="21F8FC53" w14:textId="77777777" w:rsidR="00AC78C7" w:rsidRDefault="00A03BDF" w:rsidP="00AC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Em caso de múltiplas inscrições pelo mesmo proponente, será considerada </w:t>
      </w:r>
      <w:r w:rsidRPr="000A642E">
        <w:rPr>
          <w:rFonts w:ascii="Calibri" w:eastAsia="Times New Roman" w:hAnsi="Calibri" w:cs="Calibri"/>
          <w:b/>
          <w:bCs/>
          <w:lang w:eastAsia="pt-BR"/>
        </w:rPr>
        <w:t>apenas a última enviada</w:t>
      </w:r>
      <w:r w:rsidRPr="000A642E">
        <w:rPr>
          <w:rFonts w:ascii="Calibri" w:eastAsia="Times New Roman" w:hAnsi="Calibri" w:cs="Calibri"/>
          <w:lang w:eastAsia="pt-BR"/>
        </w:rPr>
        <w:t xml:space="preserve">. </w:t>
      </w:r>
    </w:p>
    <w:p w14:paraId="3D222EEF" w14:textId="77777777" w:rsidR="00AC78C7" w:rsidRDefault="00AC78C7" w:rsidP="00AC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AC78C7">
        <w:rPr>
          <w:rFonts w:ascii="Calibri" w:eastAsia="Times New Roman" w:hAnsi="Calibri" w:cs="Calibri"/>
          <w:lang w:eastAsia="pt-BR"/>
        </w:rPr>
        <w:t>É expressamente vedada a inscrição de 02 (dois) projetos vinculados ao mesmo CPF. Dessa forma, fica vedado a inscrições simultâneas:</w:t>
      </w:r>
    </w:p>
    <w:p w14:paraId="0F421A28" w14:textId="77777777" w:rsidR="00AC78C7" w:rsidRDefault="00AC78C7" w:rsidP="00AC78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AC78C7">
        <w:rPr>
          <w:rFonts w:ascii="Calibri" w:eastAsia="Times New Roman" w:hAnsi="Calibri" w:cs="Calibri"/>
          <w:lang w:eastAsia="pt-BR"/>
        </w:rPr>
        <w:t xml:space="preserve"> </w:t>
      </w:r>
      <w:proofErr w:type="gramStart"/>
      <w:r w:rsidRPr="00AC78C7">
        <w:rPr>
          <w:rFonts w:ascii="Calibri" w:eastAsia="Times New Roman" w:hAnsi="Calibri" w:cs="Calibri"/>
          <w:lang w:eastAsia="pt-BR"/>
        </w:rPr>
        <w:t>8.2.3.1 .</w:t>
      </w:r>
      <w:proofErr w:type="gramEnd"/>
      <w:r w:rsidRPr="00AC78C7">
        <w:rPr>
          <w:rFonts w:ascii="Calibri" w:eastAsia="Times New Roman" w:hAnsi="Calibri" w:cs="Calibri"/>
          <w:lang w:eastAsia="pt-BR"/>
        </w:rPr>
        <w:t xml:space="preserve"> Pessoa Física + Coletivo: Inscrever um projeto individual como Pessoa Física e outro como representante legal de Coletivo/Grupo (sem CNPJ);</w:t>
      </w:r>
    </w:p>
    <w:p w14:paraId="3CE8358B" w14:textId="20DD3B57" w:rsidR="000A642E" w:rsidRPr="00AC78C7" w:rsidRDefault="00AC78C7" w:rsidP="000A64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proofErr w:type="gramStart"/>
      <w:r w:rsidRPr="00AC78C7">
        <w:rPr>
          <w:rFonts w:ascii="Calibri" w:eastAsia="Times New Roman" w:hAnsi="Calibri" w:cs="Calibri"/>
          <w:lang w:eastAsia="pt-BR"/>
        </w:rPr>
        <w:t>8.2.3.2 .</w:t>
      </w:r>
      <w:proofErr w:type="gramEnd"/>
      <w:r w:rsidRPr="00AC78C7">
        <w:rPr>
          <w:rFonts w:ascii="Calibri" w:eastAsia="Times New Roman" w:hAnsi="Calibri" w:cs="Calibri"/>
          <w:lang w:eastAsia="pt-BR"/>
        </w:rPr>
        <w:t xml:space="preserve"> Pessoa Física + Pessoa Jurídica: Inscrever um projeto individual como Pessoa Física e outro como Pessoa Jurídica (com CNPJ); tendo em vista que o CPF do representante legal do CNPJ será o mesmo da Pessoa Física. </w:t>
      </w:r>
    </w:p>
    <w:p w14:paraId="49B5EFFD" w14:textId="77777777" w:rsidR="007F1D47" w:rsidRPr="000A642E" w:rsidRDefault="007F1D47" w:rsidP="007F1D4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05. QUAIS DOCUMENTOS PRECISO ENVIAR NA INSCRIÇÃO?</w:t>
      </w:r>
    </w:p>
    <w:p w14:paraId="63C492DA" w14:textId="77777777" w:rsidR="007F1D47" w:rsidRPr="000A642E" w:rsidRDefault="007F1D47" w:rsidP="007F1D47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>Entre os documentos obrigatórios para envio na inscrição estão:</w:t>
      </w:r>
    </w:p>
    <w:p w14:paraId="07429C27" w14:textId="77777777" w:rsidR="007F1D47" w:rsidRPr="000A642E" w:rsidRDefault="007F1D47" w:rsidP="007F1D4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Material da proposta artística; </w:t>
      </w:r>
    </w:p>
    <w:p w14:paraId="216D2750" w14:textId="77777777" w:rsidR="007F1D47" w:rsidRPr="000A642E" w:rsidRDefault="007F1D47" w:rsidP="007F1D4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Links de vídeos atualizados da atuação cultural; </w:t>
      </w:r>
    </w:p>
    <w:p w14:paraId="7389E2CE" w14:textId="77777777" w:rsidR="007F1D47" w:rsidRPr="000A642E" w:rsidRDefault="007F1D47" w:rsidP="007F1D4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Declaração de representação (quando houver coletivo ou representante); </w:t>
      </w:r>
    </w:p>
    <w:p w14:paraId="0BCEE243" w14:textId="77777777" w:rsidR="007F1D47" w:rsidRPr="000A642E" w:rsidRDefault="007F1D47" w:rsidP="007F1D4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Documentação para cotas (quando aplicável). </w:t>
      </w:r>
    </w:p>
    <w:p w14:paraId="1ACAEDB2" w14:textId="77777777" w:rsidR="007F1D47" w:rsidRPr="000A642E" w:rsidRDefault="007F1D47" w:rsidP="007F1D47">
      <w:pPr>
        <w:spacing w:beforeAutospacing="1" w:after="100" w:afterAutospacing="1" w:line="240" w:lineRule="auto"/>
        <w:rPr>
          <w:rFonts w:ascii="Calibri" w:eastAsia="Times New Roman" w:hAnsi="Calibri" w:cs="Calibri"/>
          <w:u w:val="single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Atenção:</w:t>
      </w:r>
      <w:r w:rsidRPr="000A642E">
        <w:rPr>
          <w:rFonts w:ascii="Calibri" w:eastAsia="Times New Roman" w:hAnsi="Calibri" w:cs="Calibri"/>
          <w:lang w:eastAsia="pt-BR"/>
        </w:rPr>
        <w:t xml:space="preserve"> </w:t>
      </w:r>
      <w:r w:rsidRPr="000A642E">
        <w:rPr>
          <w:rFonts w:ascii="Calibri" w:eastAsia="Times New Roman" w:hAnsi="Calibri" w:cs="Calibri"/>
          <w:u w:val="single"/>
          <w:lang w:eastAsia="pt-BR"/>
        </w:rPr>
        <w:t xml:space="preserve">Os documentos de habilitação serão solicitados apenas aos classificados. </w:t>
      </w:r>
    </w:p>
    <w:p w14:paraId="760D98D5" w14:textId="77777777" w:rsidR="007F1D47" w:rsidRPr="000A642E" w:rsidRDefault="007F1D47" w:rsidP="007F1D4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06. POSSO ENVIAR ARQUIVOS EM GOOGLE DRIVE?</w:t>
      </w:r>
    </w:p>
    <w:p w14:paraId="02AD150D" w14:textId="77777777" w:rsidR="007F1D47" w:rsidRPr="000A642E" w:rsidRDefault="007F1D47" w:rsidP="007F1D47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lastRenderedPageBreak/>
        <w:t xml:space="preserve">Sim. Entretanto, o acesso deve permanecer: </w:t>
      </w:r>
    </w:p>
    <w:p w14:paraId="450D35F7" w14:textId="77777777" w:rsidR="007F1D47" w:rsidRPr="000A642E" w:rsidRDefault="007F1D47" w:rsidP="007F1D4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Público; </w:t>
      </w:r>
    </w:p>
    <w:p w14:paraId="26DC1EF3" w14:textId="77777777" w:rsidR="007F1D47" w:rsidRPr="000A642E" w:rsidRDefault="007F1D47" w:rsidP="007F1D4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Sem necessidade de autorização; </w:t>
      </w:r>
    </w:p>
    <w:p w14:paraId="659C0F11" w14:textId="77777777" w:rsidR="007F1D47" w:rsidRPr="000A642E" w:rsidRDefault="007F1D47" w:rsidP="007F1D4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Ativo durante todo o processo seletivo. </w:t>
      </w:r>
    </w:p>
    <w:p w14:paraId="2EFAE142" w14:textId="77777777" w:rsidR="007F1D47" w:rsidRPr="000A642E" w:rsidRDefault="007F1D47" w:rsidP="007F1D47">
      <w:pPr>
        <w:spacing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Atenção:</w:t>
      </w:r>
      <w:r w:rsidRPr="000A642E">
        <w:rPr>
          <w:rFonts w:ascii="Calibri" w:eastAsia="Times New Roman" w:hAnsi="Calibri" w:cs="Calibri"/>
          <w:lang w:eastAsia="pt-BR"/>
        </w:rPr>
        <w:t xml:space="preserve"> </w:t>
      </w:r>
      <w:r w:rsidRPr="000A642E">
        <w:rPr>
          <w:rFonts w:ascii="Calibri" w:eastAsia="Times New Roman" w:hAnsi="Calibri" w:cs="Calibri"/>
          <w:u w:val="single"/>
          <w:lang w:eastAsia="pt-BR"/>
        </w:rPr>
        <w:t xml:space="preserve">Links bloqueados ou expirados poderão resultar em prejuízo na avaliação. </w:t>
      </w:r>
    </w:p>
    <w:p w14:paraId="69A071E6" w14:textId="77777777" w:rsidR="00A03BDF" w:rsidRPr="000A642E" w:rsidRDefault="00A03BDF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</w:t>
      </w:r>
      <w:r w:rsidR="007F1D47" w:rsidRPr="000A642E">
        <w:rPr>
          <w:rFonts w:ascii="Calibri" w:eastAsia="Times New Roman" w:hAnsi="Calibri" w:cs="Calibri"/>
          <w:b/>
          <w:bCs/>
          <w:lang w:eastAsia="pt-BR"/>
        </w:rPr>
        <w:t>7</w:t>
      </w:r>
      <w:r w:rsidRPr="000A642E">
        <w:rPr>
          <w:rFonts w:ascii="Calibri" w:eastAsia="Times New Roman" w:hAnsi="Calibri" w:cs="Calibri"/>
          <w:b/>
          <w:bCs/>
          <w:lang w:eastAsia="pt-BR"/>
        </w:rPr>
        <w:t>. O QUE SÃO AS AÇÕES AFIRMATIVAS E QUEM TEM DIREITO ÀS COTAS?</w:t>
      </w:r>
    </w:p>
    <w:p w14:paraId="4B3E64FD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O Edital garante a reserva de </w:t>
      </w:r>
      <w:r w:rsidRPr="000A642E">
        <w:rPr>
          <w:rFonts w:ascii="Calibri" w:eastAsia="Times New Roman" w:hAnsi="Calibri" w:cs="Calibri"/>
          <w:b/>
          <w:bCs/>
          <w:lang w:eastAsia="pt-BR"/>
        </w:rPr>
        <w:t>50% das vagas para cotas</w:t>
      </w:r>
      <w:r w:rsidRPr="000A642E">
        <w:rPr>
          <w:rFonts w:ascii="Calibri" w:eastAsia="Times New Roman" w:hAnsi="Calibri" w:cs="Calibri"/>
          <w:lang w:eastAsia="pt-BR"/>
        </w:rPr>
        <w:t xml:space="preserve">, distribuídas em: </w:t>
      </w:r>
    </w:p>
    <w:p w14:paraId="33B50EFC" w14:textId="77777777" w:rsidR="00A03BDF" w:rsidRPr="000A642E" w:rsidRDefault="00A03BDF" w:rsidP="00A03B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30%</w:t>
      </w:r>
      <w:r w:rsidRPr="000A642E">
        <w:rPr>
          <w:rFonts w:ascii="Calibri" w:eastAsia="Times New Roman" w:hAnsi="Calibri" w:cs="Calibri"/>
          <w:lang w:eastAsia="pt-BR"/>
        </w:rPr>
        <w:t xml:space="preserve"> para Pessoas Negras (pretas ou pardas); </w:t>
      </w:r>
    </w:p>
    <w:p w14:paraId="440CA18E" w14:textId="77777777" w:rsidR="00A03BDF" w:rsidRPr="000A642E" w:rsidRDefault="00A03BDF" w:rsidP="00A03B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10%</w:t>
      </w:r>
      <w:r w:rsidRPr="000A642E">
        <w:rPr>
          <w:rFonts w:ascii="Calibri" w:eastAsia="Times New Roman" w:hAnsi="Calibri" w:cs="Calibri"/>
          <w:lang w:eastAsia="pt-BR"/>
        </w:rPr>
        <w:t xml:space="preserve"> para Pessoas Indígenas; </w:t>
      </w:r>
    </w:p>
    <w:p w14:paraId="339E8D6B" w14:textId="77777777" w:rsidR="00A03BDF" w:rsidRPr="000A642E" w:rsidRDefault="00A03BDF" w:rsidP="00A03B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10%</w:t>
      </w:r>
      <w:r w:rsidRPr="000A642E">
        <w:rPr>
          <w:rFonts w:ascii="Calibri" w:eastAsia="Times New Roman" w:hAnsi="Calibri" w:cs="Calibri"/>
          <w:lang w:eastAsia="pt-BR"/>
        </w:rPr>
        <w:t xml:space="preserve"> para Pessoas com Deficiência (PCD). </w:t>
      </w:r>
    </w:p>
    <w:p w14:paraId="64A40AA0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Para concorrer às cotas, a liderança ou representação legal da proposta deve se autodeclarar no ato da inscrição e apresentar a documentação exigida no </w:t>
      </w:r>
      <w:r w:rsidRPr="000A642E">
        <w:rPr>
          <w:rFonts w:ascii="Calibri" w:eastAsia="Times New Roman" w:hAnsi="Calibri" w:cs="Calibri"/>
          <w:b/>
          <w:bCs/>
          <w:lang w:eastAsia="pt-BR"/>
        </w:rPr>
        <w:t>Anexo VI</w:t>
      </w:r>
      <w:r w:rsidRPr="000A642E">
        <w:rPr>
          <w:rFonts w:ascii="Calibri" w:eastAsia="Times New Roman" w:hAnsi="Calibri" w:cs="Calibri"/>
          <w:lang w:eastAsia="pt-BR"/>
        </w:rPr>
        <w:t xml:space="preserve">. Candidatos autodeclarados negros passarão por procedimento de heteroidentificação. </w:t>
      </w:r>
    </w:p>
    <w:p w14:paraId="04388448" w14:textId="77777777" w:rsidR="007F1D47" w:rsidRPr="000A642E" w:rsidRDefault="007F1D47" w:rsidP="007F1D4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08. QUAL É A NOTA MÍNIMA PARA SER CLASSIFICADO?</w:t>
      </w:r>
    </w:p>
    <w:p w14:paraId="07375DB4" w14:textId="77777777" w:rsidR="007F1D47" w:rsidRPr="000A642E" w:rsidRDefault="007F1D47" w:rsidP="007F1D47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O projeto precisa obter </w:t>
      </w:r>
      <w:r w:rsidRPr="000A642E">
        <w:rPr>
          <w:rFonts w:ascii="Calibri" w:eastAsia="Times New Roman" w:hAnsi="Calibri" w:cs="Calibri"/>
          <w:b/>
          <w:bCs/>
          <w:lang w:eastAsia="pt-BR"/>
        </w:rPr>
        <w:t>mais de 50 pontos</w:t>
      </w:r>
      <w:r w:rsidRPr="000A642E">
        <w:rPr>
          <w:rFonts w:ascii="Calibri" w:eastAsia="Times New Roman" w:hAnsi="Calibri" w:cs="Calibri"/>
          <w:lang w:eastAsia="pt-BR"/>
        </w:rPr>
        <w:t xml:space="preserve">. Também será desclassificado quem receber </w:t>
      </w:r>
      <w:r w:rsidRPr="000A642E">
        <w:rPr>
          <w:rFonts w:ascii="Calibri" w:eastAsia="Times New Roman" w:hAnsi="Calibri" w:cs="Calibri"/>
          <w:b/>
          <w:bCs/>
          <w:lang w:eastAsia="pt-BR"/>
        </w:rPr>
        <w:t>nota zero</w:t>
      </w:r>
      <w:r w:rsidRPr="000A642E">
        <w:rPr>
          <w:rFonts w:ascii="Calibri" w:eastAsia="Times New Roman" w:hAnsi="Calibri" w:cs="Calibri"/>
          <w:lang w:eastAsia="pt-BR"/>
        </w:rPr>
        <w:t xml:space="preserve"> em qualquer critério de avaliação. </w:t>
      </w:r>
    </w:p>
    <w:p w14:paraId="721287EC" w14:textId="77777777" w:rsidR="00A03BDF" w:rsidRPr="000A642E" w:rsidRDefault="00A03BDF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0</w:t>
      </w:r>
      <w:r w:rsidR="007F1D47" w:rsidRPr="000A642E">
        <w:rPr>
          <w:rFonts w:ascii="Calibri" w:eastAsia="Times New Roman" w:hAnsi="Calibri" w:cs="Calibri"/>
          <w:b/>
          <w:bCs/>
          <w:lang w:eastAsia="pt-BR"/>
        </w:rPr>
        <w:t>9</w:t>
      </w:r>
      <w:r w:rsidRPr="000A642E">
        <w:rPr>
          <w:rFonts w:ascii="Calibri" w:eastAsia="Times New Roman" w:hAnsi="Calibri" w:cs="Calibri"/>
          <w:b/>
          <w:bCs/>
          <w:lang w:eastAsia="pt-BR"/>
        </w:rPr>
        <w:t>. HÁ NECESSIDADE DE ENVIAR PLANILHA ORÇAMENTÁRIA OU PRESTAÇÃO DE CONTAS FINANCEIRA?</w:t>
      </w:r>
    </w:p>
    <w:p w14:paraId="4BF55827" w14:textId="77777777" w:rsidR="00A03BDF" w:rsidRPr="000A642E" w:rsidRDefault="00A03BDF" w:rsidP="00A03B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Planilha Orçamentária:</w:t>
      </w:r>
      <w:r w:rsidRPr="000A642E">
        <w:rPr>
          <w:rFonts w:ascii="Calibri" w:eastAsia="Times New Roman" w:hAnsi="Calibri" w:cs="Calibri"/>
          <w:lang w:eastAsia="pt-BR"/>
        </w:rPr>
        <w:t xml:space="preserve"> </w:t>
      </w:r>
      <w:r w:rsidRPr="000A642E">
        <w:rPr>
          <w:rFonts w:ascii="Calibri" w:eastAsia="Times New Roman" w:hAnsi="Calibri" w:cs="Calibri"/>
          <w:b/>
          <w:bCs/>
          <w:lang w:eastAsia="pt-BR"/>
        </w:rPr>
        <w:t>SIM</w:t>
      </w:r>
      <w:r w:rsidRPr="000A642E">
        <w:rPr>
          <w:rFonts w:ascii="Calibri" w:eastAsia="Times New Roman" w:hAnsi="Calibri" w:cs="Calibri"/>
          <w:lang w:eastAsia="pt-BR"/>
        </w:rPr>
        <w:t xml:space="preserve">, no ato da inscrição o proponente deve preencher e anexar a Planilha Orçamentária conforme modelo do </w:t>
      </w:r>
      <w:r w:rsidRPr="000A642E">
        <w:rPr>
          <w:rFonts w:ascii="Calibri" w:eastAsia="Times New Roman" w:hAnsi="Calibri" w:cs="Calibri"/>
          <w:b/>
          <w:bCs/>
          <w:lang w:eastAsia="pt-BR"/>
        </w:rPr>
        <w:t>Anexo IV</w:t>
      </w:r>
      <w:r w:rsidRPr="000A642E">
        <w:rPr>
          <w:rFonts w:ascii="Calibri" w:eastAsia="Times New Roman" w:hAnsi="Calibri" w:cs="Calibri"/>
          <w:lang w:eastAsia="pt-BR"/>
        </w:rPr>
        <w:t xml:space="preserve">. </w:t>
      </w:r>
    </w:p>
    <w:p w14:paraId="1E43ADE8" w14:textId="77777777" w:rsidR="00A03BDF" w:rsidRPr="000A642E" w:rsidRDefault="00A03BDF" w:rsidP="00A03B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Prestação de Contas (Execução Financeira):</w:t>
      </w:r>
      <w:r w:rsidRPr="000A642E">
        <w:rPr>
          <w:rFonts w:ascii="Calibri" w:eastAsia="Times New Roman" w:hAnsi="Calibri" w:cs="Calibri"/>
          <w:lang w:eastAsia="pt-BR"/>
        </w:rPr>
        <w:t xml:space="preserve"> </w:t>
      </w:r>
      <w:r w:rsidRPr="000A642E">
        <w:rPr>
          <w:rFonts w:ascii="Calibri" w:eastAsia="Times New Roman" w:hAnsi="Calibri" w:cs="Calibri"/>
          <w:b/>
          <w:bCs/>
          <w:lang w:eastAsia="pt-BR"/>
        </w:rPr>
        <w:t>NÃO ordinariamente.</w:t>
      </w:r>
      <w:r w:rsidRPr="000A642E">
        <w:rPr>
          <w:rFonts w:ascii="Calibri" w:eastAsia="Times New Roman" w:hAnsi="Calibri" w:cs="Calibri"/>
          <w:lang w:eastAsia="pt-BR"/>
        </w:rPr>
        <w:t xml:space="preserve"> A comprovação da execução foca no cumprimento do objeto (relatório de atividades/verificação presencial). A prestação de contas financeira só será exigida em casos excepcionais (ex.: denúncias ou inconsistências graves na comprovação do objeto). </w:t>
      </w:r>
    </w:p>
    <w:p w14:paraId="257359AD" w14:textId="77777777" w:rsidR="00A03BDF" w:rsidRPr="000A642E" w:rsidRDefault="007F1D47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10</w:t>
      </w:r>
      <w:r w:rsidR="00A03BDF" w:rsidRPr="000A642E">
        <w:rPr>
          <w:rFonts w:ascii="Calibri" w:eastAsia="Times New Roman" w:hAnsi="Calibri" w:cs="Calibri"/>
          <w:b/>
          <w:bCs/>
          <w:lang w:eastAsia="pt-BR"/>
        </w:rPr>
        <w:t>. ONDE ENCONTRO AS CERTIDÕES E OUTROS DOCUMENTOS EXIGIDOS NA HABILITAÇÃO?</w:t>
      </w:r>
    </w:p>
    <w:p w14:paraId="554404C2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>Os links diretos para a retirada dos documentos exigidos na etapa de Habilitação são:</w:t>
      </w:r>
    </w:p>
    <w:p w14:paraId="2D77682F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Certidão Negativa de Débitos Federais e Dívida Ativa da União (CPF/CNPJ):</w:t>
      </w:r>
    </w:p>
    <w:p w14:paraId="58E4A784" w14:textId="77777777" w:rsidR="00A03BDF" w:rsidRPr="000A642E" w:rsidRDefault="00A03BDF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8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servicos.receitafederal.gov.br/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servico</w:t>
        </w:r>
        <w:proofErr w:type="spellEnd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certidoes</w:t>
        </w:r>
        <w:proofErr w:type="spellEnd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/#/home</w:t>
        </w:r>
      </w:hyperlink>
    </w:p>
    <w:p w14:paraId="56FB67FD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Certidão Negativa de Débitos Estaduais (SEFAZ-BA):</w:t>
      </w:r>
    </w:p>
    <w:p w14:paraId="05D14A7A" w14:textId="77777777" w:rsidR="00A03BDF" w:rsidRPr="000A642E" w:rsidRDefault="00A03BDF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9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servicos.sefaz.ba.gov.</w:t>
        </w:r>
        <w:r w:rsidR="007F1D47"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br/sistemas/DSCRE/Modulos/Publico/EmissaoCertidao.aspx</w:t>
        </w:r>
      </w:hyperlink>
    </w:p>
    <w:p w14:paraId="4922DD92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Certidão Negativa de Débitos Trabalhistas (CNDT/TST):</w:t>
      </w:r>
    </w:p>
    <w:p w14:paraId="599B0D2B" w14:textId="77777777" w:rsidR="00A03BDF" w:rsidRPr="000A642E" w:rsidRDefault="00A03BDF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10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cndt-certidao.tst.jus.br</w:t>
        </w:r>
      </w:hyperlink>
    </w:p>
    <w:p w14:paraId="2C551060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lastRenderedPageBreak/>
        <w:t xml:space="preserve">Certificado de Regularidade do FGTS (CRF) </w:t>
      </w:r>
      <w:r w:rsidRPr="000A642E">
        <w:rPr>
          <w:rFonts w:ascii="Calibri" w:eastAsia="Times New Roman" w:hAnsi="Calibri" w:cs="Calibri"/>
          <w:b/>
          <w:bCs/>
          <w:i/>
          <w:iCs/>
          <w:lang w:eastAsia="pt-BR"/>
        </w:rPr>
        <w:t>(para PJ/MEI)</w:t>
      </w:r>
      <w:r w:rsidRPr="000A642E">
        <w:rPr>
          <w:rFonts w:ascii="Calibri" w:eastAsia="Times New Roman" w:hAnsi="Calibri" w:cs="Calibri"/>
          <w:b/>
          <w:bCs/>
          <w:lang w:eastAsia="pt-BR"/>
        </w:rPr>
        <w:t>:</w:t>
      </w:r>
    </w:p>
    <w:p w14:paraId="5661FFFA" w14:textId="77777777" w:rsidR="00A03BDF" w:rsidRPr="000A642E" w:rsidRDefault="00A03BDF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11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consulta-crf.caixa.gov.br</w:t>
        </w:r>
      </w:hyperlink>
    </w:p>
    <w:p w14:paraId="08A5F024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Certidão Negativa do Tribunal de Contas da União (TCU):</w:t>
      </w:r>
    </w:p>
    <w:p w14:paraId="60FA5225" w14:textId="77777777" w:rsidR="00A03BDF" w:rsidRPr="000A642E" w:rsidRDefault="00A03BDF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12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contas.tcu.gov.br/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certidao</w:t>
        </w:r>
        <w:proofErr w:type="spellEnd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/Web/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Certidao</w:t>
        </w:r>
        <w:proofErr w:type="spellEnd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NadaCo</w:t>
        </w:r>
        <w:r w:rsidR="007F1D47"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n</w:t>
        </w:r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sta</w:t>
        </w:r>
        <w:proofErr w:type="spellEnd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home.faces</w:t>
        </w:r>
        <w:proofErr w:type="spellEnd"/>
      </w:hyperlink>
    </w:p>
    <w:p w14:paraId="7E2E30B3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Certidão Negativa do Tribunal de Contas do Estado da Bahia (TCE/BA):</w:t>
      </w:r>
    </w:p>
    <w:p w14:paraId="4D0F4C5F" w14:textId="77777777" w:rsidR="00A03BDF" w:rsidRPr="000A642E" w:rsidRDefault="00A03BDF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13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tce.ba.gov.br/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servicos</w:t>
        </w:r>
        <w:proofErr w:type="spellEnd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emissao</w:t>
        </w:r>
        <w:proofErr w:type="spellEnd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-de-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certidoes</w:t>
        </w:r>
        <w:proofErr w:type="spellEnd"/>
      </w:hyperlink>
    </w:p>
    <w:p w14:paraId="5EF1B067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 xml:space="preserve">Certidão de Falência e Recuperação Judicial (TJBA) </w:t>
      </w:r>
      <w:r w:rsidRPr="000A642E">
        <w:rPr>
          <w:rFonts w:ascii="Calibri" w:eastAsia="Times New Roman" w:hAnsi="Calibri" w:cs="Calibri"/>
          <w:b/>
          <w:bCs/>
          <w:i/>
          <w:iCs/>
          <w:lang w:eastAsia="pt-BR"/>
        </w:rPr>
        <w:t>(para PJ com fins lucrativos)</w:t>
      </w:r>
      <w:r w:rsidRPr="000A642E">
        <w:rPr>
          <w:rFonts w:ascii="Calibri" w:eastAsia="Times New Roman" w:hAnsi="Calibri" w:cs="Calibri"/>
          <w:b/>
          <w:bCs/>
          <w:lang w:eastAsia="pt-BR"/>
        </w:rPr>
        <w:t>:</w:t>
      </w:r>
    </w:p>
    <w:p w14:paraId="79093BBA" w14:textId="77777777" w:rsidR="00A03BDF" w:rsidRPr="000A642E" w:rsidRDefault="00A03BDF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14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portalcertidoes.tjba.jus.br/#/primeirograu</w:t>
        </w:r>
      </w:hyperlink>
    </w:p>
    <w:p w14:paraId="72454661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Certidão Negativa Criminal da Justiça Comum Estadual (TJBA):</w:t>
      </w:r>
    </w:p>
    <w:p w14:paraId="66A9E229" w14:textId="77777777" w:rsidR="00A03BDF" w:rsidRPr="000A642E" w:rsidRDefault="00A03BDF" w:rsidP="00A03BDF">
      <w:pPr>
        <w:pStyle w:val="PargrafodaLista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hyperlink r:id="rId15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portalcertidoes.tjba.jus.br/#/primeirograu</w:t>
        </w:r>
      </w:hyperlink>
    </w:p>
    <w:p w14:paraId="1E562087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Certidão Negativa Criminal da Justiça Federal (TRF-1):</w:t>
      </w:r>
    </w:p>
    <w:p w14:paraId="692AA884" w14:textId="77777777" w:rsidR="00A03BDF" w:rsidRPr="000A642E" w:rsidRDefault="000D26C6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16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sistemas.t</w:t>
        </w:r>
        <w:r w:rsidR="00A03BDF"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rf1.jus.b</w:t>
        </w:r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r/</w:t>
        </w:r>
        <w:proofErr w:type="spellStart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certidao</w:t>
        </w:r>
        <w:proofErr w:type="spellEnd"/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/#/solicitacao</w:t>
        </w:r>
      </w:hyperlink>
    </w:p>
    <w:p w14:paraId="248FC91D" w14:textId="77777777" w:rsidR="00A03BDF" w:rsidRPr="000A642E" w:rsidRDefault="00A03BDF" w:rsidP="00A03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Certidão Negativa de Condenações Cíveis por Ato de Improbidade (CNJ):</w:t>
      </w:r>
    </w:p>
    <w:p w14:paraId="3B232C5C" w14:textId="77777777" w:rsidR="00A03BDF" w:rsidRPr="000A642E" w:rsidRDefault="00A03BDF" w:rsidP="00A03BDF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</w:rPr>
      </w:pPr>
      <w:hyperlink r:id="rId17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cnj.jus.b</w:t>
        </w:r>
        <w:r w:rsidR="000D26C6"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r/</w:t>
        </w:r>
        <w:proofErr w:type="spellStart"/>
        <w:r w:rsidR="000D26C6"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improbidade_adm</w:t>
        </w:r>
        <w:proofErr w:type="spellEnd"/>
        <w:r w:rsidR="000D26C6"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/</w:t>
        </w:r>
        <w:proofErr w:type="spellStart"/>
        <w:r w:rsidR="000D26C6"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consultar_requerido.php</w:t>
        </w:r>
        <w:proofErr w:type="spellEnd"/>
      </w:hyperlink>
    </w:p>
    <w:p w14:paraId="4F69A28F" w14:textId="77777777" w:rsidR="00A03BDF" w:rsidRPr="000A642E" w:rsidRDefault="0084155B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11</w:t>
      </w:r>
      <w:r w:rsidR="00A03BDF" w:rsidRPr="000A642E">
        <w:rPr>
          <w:rFonts w:ascii="Calibri" w:eastAsia="Times New Roman" w:hAnsi="Calibri" w:cs="Calibri"/>
          <w:b/>
          <w:bCs/>
          <w:lang w:eastAsia="pt-BR"/>
        </w:rPr>
        <w:t>. O QUE É O SEI (SISTEMA ELETRÔNICO DE INFORMAÇÕES) E COMO ME CADASTRAR?</w:t>
      </w:r>
    </w:p>
    <w:p w14:paraId="228E1953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O </w:t>
      </w:r>
      <w:r w:rsidRPr="000A642E">
        <w:rPr>
          <w:rFonts w:ascii="Calibri" w:eastAsia="Times New Roman" w:hAnsi="Calibri" w:cs="Calibri"/>
          <w:b/>
          <w:bCs/>
          <w:lang w:eastAsia="pt-BR"/>
        </w:rPr>
        <w:t>SEI Bahia</w:t>
      </w:r>
      <w:r w:rsidRPr="000A642E">
        <w:rPr>
          <w:rFonts w:ascii="Calibri" w:eastAsia="Times New Roman" w:hAnsi="Calibri" w:cs="Calibri"/>
          <w:lang w:eastAsia="pt-BR"/>
        </w:rPr>
        <w:t xml:space="preserve"> é a plataforma oficial do Governo do Estado onde será assinado eletronicamente o Termo de Execução Cultural (TEC) entre o proponente aprovado e a FUNCEB. </w:t>
      </w:r>
    </w:p>
    <w:p w14:paraId="406E42AB" w14:textId="77777777" w:rsidR="00A03BDF" w:rsidRPr="000A642E" w:rsidRDefault="00A03BDF" w:rsidP="00A03BDF">
      <w:pPr>
        <w:spacing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Como cadastrar:</w:t>
      </w:r>
      <w:r w:rsidRPr="000A642E">
        <w:rPr>
          <w:rFonts w:ascii="Calibri" w:eastAsia="Times New Roman" w:hAnsi="Calibri" w:cs="Calibri"/>
          <w:lang w:eastAsia="pt-BR"/>
        </w:rPr>
        <w:t xml:space="preserve"> O cadastro de Acesso Externo deve ser realizado previamente pelo proponente (PF) ou representante legal (PJ) para evitar atrasos na contratação.</w:t>
      </w:r>
    </w:p>
    <w:p w14:paraId="610078D4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Acesse para cadastro:</w:t>
      </w:r>
      <w:r w:rsidRPr="000A642E">
        <w:rPr>
          <w:rFonts w:ascii="Calibri" w:eastAsia="Times New Roman" w:hAnsi="Calibri" w:cs="Calibri"/>
          <w:lang w:eastAsia="pt-BR"/>
        </w:rPr>
        <w:t xml:space="preserve"> </w:t>
      </w:r>
      <w:hyperlink r:id="rId18" w:tgtFrame="_blank" w:history="1">
        <w:r w:rsidRPr="000A642E">
          <w:rPr>
            <w:rFonts w:ascii="Calibri" w:eastAsia="Times New Roman" w:hAnsi="Calibri" w:cs="Calibri"/>
            <w:color w:val="0000FF"/>
            <w:u w:val="single"/>
            <w:lang w:eastAsia="pt-BR"/>
          </w:rPr>
          <w:t>http://www.portalseibahia.saeb.ba.gov.br/pagina-acesso-externo</w:t>
        </w:r>
      </w:hyperlink>
    </w:p>
    <w:p w14:paraId="6A284DA1" w14:textId="77777777" w:rsidR="00A03BDF" w:rsidRPr="000A642E" w:rsidRDefault="0084155B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12</w:t>
      </w:r>
      <w:r w:rsidR="00A03BDF" w:rsidRPr="000A642E">
        <w:rPr>
          <w:rFonts w:ascii="Calibri" w:eastAsia="Times New Roman" w:hAnsi="Calibri" w:cs="Calibri"/>
          <w:b/>
          <w:bCs/>
          <w:lang w:eastAsia="pt-BR"/>
        </w:rPr>
        <w:t>. COMO FUNCIONA A ESTRUTURA E PRODUÇÃO NOS LARGOS DO PELOURINHO?</w:t>
      </w:r>
    </w:p>
    <w:p w14:paraId="273719EB" w14:textId="77777777" w:rsidR="00FB6503" w:rsidRPr="000A642E" w:rsidRDefault="00FB6503" w:rsidP="00FB6503">
      <w:pPr>
        <w:pStyle w:val="NormalWeb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A disponibilidade da equipe de apoio varia de acordo com o local de apresentação:</w:t>
      </w:r>
    </w:p>
    <w:p w14:paraId="07EA0C97" w14:textId="77777777" w:rsidR="00FB6503" w:rsidRPr="000A642E" w:rsidRDefault="00FB6503" w:rsidP="00511D01">
      <w:pPr>
        <w:pStyle w:val="NormalWeb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b/>
          <w:bCs/>
          <w:sz w:val="22"/>
          <w:szCs w:val="22"/>
        </w:rPr>
        <w:t>Nos Largos (Tereza Batista, Pedro Archanjo e Quincas Berro D'água):</w:t>
      </w:r>
    </w:p>
    <w:p w14:paraId="38F1A385" w14:textId="77777777" w:rsidR="00FB6503" w:rsidRPr="000A642E" w:rsidRDefault="00FB6503" w:rsidP="00FB6503">
      <w:pPr>
        <w:pStyle w:val="NormalWeb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A CCPI/SECULT disponibilizará uma equipe de suporte local composta por:</w:t>
      </w:r>
    </w:p>
    <w:p w14:paraId="291AF4AB" w14:textId="77777777" w:rsidR="00FB6503" w:rsidRPr="000A642E" w:rsidRDefault="00FB6503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1 Produtor;</w:t>
      </w:r>
    </w:p>
    <w:p w14:paraId="0A290550" w14:textId="77777777" w:rsidR="00FB6503" w:rsidRPr="000A642E" w:rsidRDefault="00FB6503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1 Assistente de Produção;</w:t>
      </w:r>
    </w:p>
    <w:p w14:paraId="62BD8296" w14:textId="77777777" w:rsidR="00FB6503" w:rsidRPr="000A642E" w:rsidRDefault="00FB6503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1 Controlador de Acesso;</w:t>
      </w:r>
    </w:p>
    <w:p w14:paraId="1B479AFF" w14:textId="77777777" w:rsidR="00FB6503" w:rsidRPr="000A642E" w:rsidRDefault="00FB6503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 xml:space="preserve">1 </w:t>
      </w:r>
      <w:proofErr w:type="spellStart"/>
      <w:r w:rsidRPr="000A642E">
        <w:rPr>
          <w:rFonts w:ascii="Calibri" w:hAnsi="Calibri" w:cs="Calibri"/>
          <w:sz w:val="22"/>
          <w:szCs w:val="22"/>
        </w:rPr>
        <w:t>Roadie</w:t>
      </w:r>
      <w:proofErr w:type="spellEnd"/>
      <w:r w:rsidRPr="000A642E">
        <w:rPr>
          <w:rFonts w:ascii="Calibri" w:hAnsi="Calibri" w:cs="Calibri"/>
          <w:sz w:val="22"/>
          <w:szCs w:val="22"/>
        </w:rPr>
        <w:t>;</w:t>
      </w:r>
    </w:p>
    <w:p w14:paraId="2511EEB2" w14:textId="438F5E55" w:rsidR="00FB6503" w:rsidRPr="000A642E" w:rsidRDefault="00BF25B6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7</w:t>
      </w:r>
      <w:r w:rsidR="00FB6503" w:rsidRPr="000A642E">
        <w:rPr>
          <w:rFonts w:ascii="Calibri" w:hAnsi="Calibri" w:cs="Calibri"/>
          <w:sz w:val="22"/>
          <w:szCs w:val="22"/>
        </w:rPr>
        <w:t xml:space="preserve"> Brigadistas;</w:t>
      </w:r>
    </w:p>
    <w:p w14:paraId="3BFEF622" w14:textId="77777777" w:rsidR="00FB6503" w:rsidRPr="000A642E" w:rsidRDefault="00FB6503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lastRenderedPageBreak/>
        <w:t>2 Pessoas para Limpeza;</w:t>
      </w:r>
    </w:p>
    <w:p w14:paraId="3F355D87" w14:textId="77777777" w:rsidR="00FB6503" w:rsidRPr="000A642E" w:rsidRDefault="00FB6503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2 Ordenadores de Público;</w:t>
      </w:r>
    </w:p>
    <w:p w14:paraId="7D51E273" w14:textId="77777777" w:rsidR="00FB6503" w:rsidRPr="000A642E" w:rsidRDefault="00FB6503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1 Técnico de Som</w:t>
      </w:r>
    </w:p>
    <w:p w14:paraId="496950E2" w14:textId="77777777" w:rsidR="00FB6503" w:rsidRPr="000A642E" w:rsidRDefault="00FB6503" w:rsidP="00FB6503">
      <w:pPr>
        <w:pStyle w:val="NormalWeb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1 Técnico de Luz</w:t>
      </w:r>
    </w:p>
    <w:p w14:paraId="6850D8B9" w14:textId="77777777" w:rsidR="00FB6503" w:rsidRPr="000A642E" w:rsidRDefault="00FB6503" w:rsidP="00FB6503">
      <w:pPr>
        <w:pStyle w:val="NormalWeb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b/>
          <w:bCs/>
          <w:sz w:val="22"/>
          <w:szCs w:val="22"/>
        </w:rPr>
        <w:t>Atenção (Largos):</w:t>
      </w:r>
      <w:r w:rsidRPr="000A642E">
        <w:rPr>
          <w:rFonts w:ascii="Calibri" w:hAnsi="Calibri" w:cs="Calibri"/>
          <w:sz w:val="22"/>
          <w:szCs w:val="22"/>
        </w:rPr>
        <w:t xml:space="preserve"> </w:t>
      </w:r>
      <w:r w:rsidRPr="000A642E">
        <w:rPr>
          <w:rFonts w:ascii="Calibri" w:hAnsi="Calibri" w:cs="Calibri"/>
          <w:sz w:val="22"/>
          <w:szCs w:val="22"/>
          <w:u w:val="single"/>
        </w:rPr>
        <w:t xml:space="preserve">Caso o proponente julgue necessário reforçar ou aumentar essa equipe de apoio técnico/operacional, o custo e a responsabilidade da contratação adicional serão </w:t>
      </w:r>
      <w:r w:rsidRPr="000A642E">
        <w:rPr>
          <w:rFonts w:ascii="Calibri" w:hAnsi="Calibri" w:cs="Calibri"/>
          <w:b/>
          <w:sz w:val="22"/>
          <w:szCs w:val="22"/>
          <w:u w:val="single"/>
        </w:rPr>
        <w:t>exclusivamente do próprio proponente.</w:t>
      </w:r>
    </w:p>
    <w:p w14:paraId="00971D42" w14:textId="77777777" w:rsidR="00FB6503" w:rsidRPr="000A642E" w:rsidRDefault="00FB6503" w:rsidP="00511D01">
      <w:pPr>
        <w:pStyle w:val="NormalWeb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b/>
          <w:bCs/>
          <w:sz w:val="22"/>
          <w:szCs w:val="22"/>
        </w:rPr>
        <w:t xml:space="preserve"> Na Sede do CCPI:</w:t>
      </w:r>
    </w:p>
    <w:p w14:paraId="404A1D9B" w14:textId="77777777" w:rsidR="00FB6503" w:rsidRPr="000A642E" w:rsidRDefault="00FB6503" w:rsidP="00FB6503">
      <w:pPr>
        <w:pStyle w:val="NormalWeb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 xml:space="preserve">O espaço contará </w:t>
      </w:r>
      <w:r w:rsidRPr="000A642E">
        <w:rPr>
          <w:rFonts w:ascii="Calibri" w:hAnsi="Calibri" w:cs="Calibri"/>
          <w:b/>
          <w:bCs/>
          <w:sz w:val="22"/>
          <w:szCs w:val="22"/>
        </w:rPr>
        <w:t>apenas com segurança patrimonial</w:t>
      </w:r>
      <w:r w:rsidRPr="000A642E">
        <w:rPr>
          <w:rFonts w:ascii="Calibri" w:hAnsi="Calibri" w:cs="Calibri"/>
          <w:sz w:val="22"/>
          <w:szCs w:val="22"/>
        </w:rPr>
        <w:t xml:space="preserve">. Caso a proposta envolva exibições ou exposições e o proponente ache necessário ter um monitor para mediação e explicações ao público, a contratação e a responsabilidade desse profissional serão </w:t>
      </w:r>
      <w:r w:rsidRPr="000A642E">
        <w:rPr>
          <w:rFonts w:ascii="Calibri" w:hAnsi="Calibri" w:cs="Calibri"/>
          <w:b/>
          <w:bCs/>
          <w:sz w:val="22"/>
          <w:szCs w:val="22"/>
        </w:rPr>
        <w:t>exclusivamente do proponente</w:t>
      </w:r>
      <w:r w:rsidRPr="000A642E">
        <w:rPr>
          <w:rFonts w:ascii="Calibri" w:hAnsi="Calibri" w:cs="Calibri"/>
          <w:sz w:val="22"/>
          <w:szCs w:val="22"/>
        </w:rPr>
        <w:t>.</w:t>
      </w:r>
    </w:p>
    <w:p w14:paraId="765E98BA" w14:textId="77777777" w:rsidR="00FB6503" w:rsidRPr="000A642E" w:rsidRDefault="00FB6503" w:rsidP="00FB6503">
      <w:pPr>
        <w:pStyle w:val="Ttulo3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1</w:t>
      </w:r>
      <w:r w:rsidR="0084155B" w:rsidRPr="000A642E">
        <w:rPr>
          <w:rFonts w:ascii="Calibri" w:hAnsi="Calibri" w:cs="Calibri"/>
          <w:sz w:val="22"/>
          <w:szCs w:val="22"/>
        </w:rPr>
        <w:t>3</w:t>
      </w:r>
      <w:r w:rsidRPr="000A642E">
        <w:rPr>
          <w:rFonts w:ascii="Calibri" w:hAnsi="Calibri" w:cs="Calibri"/>
          <w:sz w:val="22"/>
          <w:szCs w:val="22"/>
        </w:rPr>
        <w:t>. QUAIS SÃO AS MEDIDAS E A ESTRUTURA DOS ESPAÇOS E PALCOS?</w:t>
      </w:r>
    </w:p>
    <w:p w14:paraId="2615FF93" w14:textId="77777777" w:rsidR="00FB6503" w:rsidRPr="000A642E" w:rsidRDefault="00FB6503" w:rsidP="00FB6503">
      <w:pPr>
        <w:pStyle w:val="NormalWeb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 xml:space="preserve">A definição e a alocação de qual Largo o artista/grupo irá se apresentar cabem exclusivamente à curadoria e coordenação da SECULT/CCPI. Por isso, a logística de estrutura funciona da seguinte forma: </w:t>
      </w:r>
    </w:p>
    <w:p w14:paraId="34FA6260" w14:textId="77777777" w:rsidR="00FB6503" w:rsidRPr="000A642E" w:rsidRDefault="00511D01" w:rsidP="00511D01">
      <w:pPr>
        <w:pStyle w:val="NormalWeb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B6503" w:rsidRPr="000A642E">
        <w:rPr>
          <w:rFonts w:ascii="Calibri" w:hAnsi="Calibri" w:cs="Calibri"/>
          <w:b/>
          <w:bCs/>
          <w:sz w:val="22"/>
          <w:szCs w:val="22"/>
        </w:rPr>
        <w:t>Nos Largos (Tereza Batista, Pedro Arc</w:t>
      </w:r>
      <w:r w:rsidRPr="000A642E">
        <w:rPr>
          <w:rFonts w:ascii="Calibri" w:hAnsi="Calibri" w:cs="Calibri"/>
          <w:b/>
          <w:bCs/>
          <w:sz w:val="22"/>
          <w:szCs w:val="22"/>
        </w:rPr>
        <w:t>h</w:t>
      </w:r>
      <w:r w:rsidR="00FB6503" w:rsidRPr="000A642E">
        <w:rPr>
          <w:rFonts w:ascii="Calibri" w:hAnsi="Calibri" w:cs="Calibri"/>
          <w:b/>
          <w:bCs/>
          <w:sz w:val="22"/>
          <w:szCs w:val="22"/>
        </w:rPr>
        <w:t>anjo e Quincas Berro D'água):</w:t>
      </w:r>
    </w:p>
    <w:p w14:paraId="049CCAA8" w14:textId="77777777" w:rsidR="00FB6503" w:rsidRPr="000A642E" w:rsidRDefault="00FB6503" w:rsidP="00FB6503">
      <w:pPr>
        <w:pStyle w:val="NormalWeb"/>
        <w:ind w:left="360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 xml:space="preserve">Todos os Largos contam com estrutura fixa de palco, sonorização e iluminação padrão (conforme Rider Técnico do Anexo XV). Após a divulgação da data e do Largo definido para sua apresentação, o proponente selecionado poderá agendar uma </w:t>
      </w:r>
      <w:r w:rsidRPr="000A642E">
        <w:rPr>
          <w:rFonts w:ascii="Calibri" w:hAnsi="Calibri" w:cs="Calibri"/>
          <w:b/>
          <w:bCs/>
          <w:sz w:val="22"/>
          <w:szCs w:val="22"/>
        </w:rPr>
        <w:t>visita técnica no local</w:t>
      </w:r>
      <w:r w:rsidRPr="000A642E">
        <w:rPr>
          <w:rFonts w:ascii="Calibri" w:hAnsi="Calibri" w:cs="Calibri"/>
          <w:sz w:val="22"/>
          <w:szCs w:val="22"/>
        </w:rPr>
        <w:t xml:space="preserve"> para alinhar os detalhes operacionais e o dimensionamento do seu show com a equipe de produção. </w:t>
      </w:r>
    </w:p>
    <w:p w14:paraId="0E1730FA" w14:textId="77777777" w:rsidR="00FB6503" w:rsidRPr="000A642E" w:rsidRDefault="00FB6503" w:rsidP="00511D01">
      <w:pPr>
        <w:pStyle w:val="NormalWeb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b/>
          <w:bCs/>
          <w:sz w:val="22"/>
          <w:szCs w:val="22"/>
        </w:rPr>
        <w:t>Na Sede do CCPI:</w:t>
      </w:r>
    </w:p>
    <w:p w14:paraId="2ABEA52A" w14:textId="77777777" w:rsidR="00FB6503" w:rsidRPr="000A642E" w:rsidRDefault="00FB6503" w:rsidP="00FB6503">
      <w:pPr>
        <w:pStyle w:val="NormalWeb"/>
        <w:ind w:left="360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sz w:val="22"/>
          <w:szCs w:val="22"/>
        </w:rPr>
        <w:t>Por se tratar de um espaço expositivo/multiuso com leiaute fixo, as dimensões e especificações técnicas da área estão disponibilizadas previamente para consulta:</w:t>
      </w:r>
    </w:p>
    <w:p w14:paraId="6ED2F487" w14:textId="77777777" w:rsidR="00511D01" w:rsidRPr="000A642E" w:rsidRDefault="00511D01" w:rsidP="00FB6503">
      <w:pPr>
        <w:pStyle w:val="NormalWeb"/>
        <w:ind w:left="360"/>
        <w:rPr>
          <w:rFonts w:ascii="Calibri" w:hAnsi="Calibri" w:cs="Calibri"/>
          <w:sz w:val="22"/>
          <w:szCs w:val="22"/>
        </w:rPr>
      </w:pPr>
      <w:r w:rsidRPr="000A642E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4CBE5D84" wp14:editId="3E16659F">
            <wp:extent cx="4921033" cy="4045789"/>
            <wp:effectExtent l="19050" t="0" r="0" b="0"/>
            <wp:docPr id="1" name="Imagem 1" descr="C:\Users\marianna.monteiro\Downloads\CC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na.monteiro\Downloads\CCPI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84" cy="404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FBC8B1" w14:textId="77777777" w:rsidR="0084155B" w:rsidRPr="000A642E" w:rsidRDefault="0084155B" w:rsidP="0084155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14. COMO SERÁ FEITO O PAGAMENTO?</w:t>
      </w:r>
    </w:p>
    <w:p w14:paraId="2F4F0CA3" w14:textId="77777777" w:rsidR="0084155B" w:rsidRPr="000A642E" w:rsidRDefault="0084155B" w:rsidP="0084155B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O recurso será pago em </w:t>
      </w:r>
      <w:r w:rsidRPr="000A642E">
        <w:rPr>
          <w:rFonts w:ascii="Calibri" w:eastAsia="Times New Roman" w:hAnsi="Calibri" w:cs="Calibri"/>
          <w:b/>
          <w:bCs/>
          <w:lang w:eastAsia="pt-BR"/>
        </w:rPr>
        <w:t>parcela única</w:t>
      </w:r>
      <w:r w:rsidRPr="000A642E">
        <w:rPr>
          <w:rFonts w:ascii="Calibri" w:eastAsia="Times New Roman" w:hAnsi="Calibri" w:cs="Calibri"/>
          <w:lang w:eastAsia="pt-BR"/>
        </w:rPr>
        <w:t xml:space="preserve">, por transferência bancária para conta exclusiva do proponente, após assinatura do Termo de Execução Cultural (TEC). </w:t>
      </w:r>
    </w:p>
    <w:p w14:paraId="06A496FF" w14:textId="77777777" w:rsidR="0084155B" w:rsidRPr="000A642E" w:rsidRDefault="0084155B" w:rsidP="0084155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15. EXISTE RETENÇÃO DE IMPOSTO DE RENDA OU ISS?</w:t>
      </w:r>
    </w:p>
    <w:p w14:paraId="73415694" w14:textId="77777777" w:rsidR="0084155B" w:rsidRPr="000A642E" w:rsidRDefault="0084155B" w:rsidP="0084155B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Não. O edital informa que não haverá retenção de IR, ISS ou outros tributos incidentes sobre o apoio financeiro no momento do repasse, conforme a legislação da PNAB. </w:t>
      </w:r>
    </w:p>
    <w:p w14:paraId="2CA35079" w14:textId="77777777" w:rsidR="0084155B" w:rsidRPr="000A642E" w:rsidRDefault="0084155B" w:rsidP="0084155B">
      <w:pPr>
        <w:spacing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Importante:</w:t>
      </w:r>
      <w:r w:rsidRPr="000A642E">
        <w:rPr>
          <w:rFonts w:ascii="Calibri" w:eastAsia="Times New Roman" w:hAnsi="Calibri" w:cs="Calibri"/>
          <w:lang w:eastAsia="pt-BR"/>
        </w:rPr>
        <w:t xml:space="preserve"> </w:t>
      </w:r>
      <w:r w:rsidR="000C2EF7" w:rsidRPr="000A642E">
        <w:rPr>
          <w:rFonts w:ascii="Calibri" w:eastAsia="Times New Roman" w:hAnsi="Calibri" w:cs="Calibri"/>
          <w:u w:val="single"/>
          <w:lang w:eastAsia="pt-BR"/>
        </w:rPr>
        <w:t>O proponente deve atentar-se a eventuais obrigações fiscais futuras junto à</w:t>
      </w:r>
      <w:r w:rsidRPr="000A642E">
        <w:rPr>
          <w:rFonts w:ascii="Calibri" w:eastAsia="Times New Roman" w:hAnsi="Calibri" w:cs="Calibri"/>
          <w:u w:val="single"/>
          <w:lang w:eastAsia="pt-BR"/>
        </w:rPr>
        <w:t xml:space="preserve"> Receita Federal.</w:t>
      </w:r>
    </w:p>
    <w:p w14:paraId="1052EA3B" w14:textId="77777777" w:rsidR="0084155B" w:rsidRPr="000A642E" w:rsidRDefault="0084155B" w:rsidP="0084155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16. COMO ACOMPANHO O RESULTADO?</w:t>
      </w:r>
    </w:p>
    <w:p w14:paraId="57F09CB8" w14:textId="77777777" w:rsidR="0084155B" w:rsidRPr="000A642E" w:rsidRDefault="0084155B" w:rsidP="0084155B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>Todos os resultados, convocações e comunicados oficiais serão publicados:</w:t>
      </w:r>
    </w:p>
    <w:p w14:paraId="44B91D07" w14:textId="77777777" w:rsidR="0084155B" w:rsidRPr="000A642E" w:rsidRDefault="0084155B" w:rsidP="0084155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No Diário Oficial do Estado da Bahia (DOE); </w:t>
      </w:r>
    </w:p>
    <w:p w14:paraId="0C9B7BC0" w14:textId="77777777" w:rsidR="0084155B" w:rsidRPr="000A642E" w:rsidRDefault="0084155B" w:rsidP="0084155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No site oficial da SECULT / FUNCEB. </w:t>
      </w:r>
    </w:p>
    <w:p w14:paraId="43E71EEF" w14:textId="77777777" w:rsidR="0084155B" w:rsidRPr="000A642E" w:rsidRDefault="0084155B" w:rsidP="0084155B">
      <w:pPr>
        <w:spacing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 xml:space="preserve">É responsabilidade do proponente acompanhar essas publicações. </w:t>
      </w:r>
    </w:p>
    <w:p w14:paraId="149A9AC8" w14:textId="77777777" w:rsidR="00A03BDF" w:rsidRPr="000A642E" w:rsidRDefault="0084155B" w:rsidP="00A03B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17</w:t>
      </w:r>
      <w:r w:rsidR="00A03BDF" w:rsidRPr="000A642E">
        <w:rPr>
          <w:rFonts w:ascii="Calibri" w:eastAsia="Times New Roman" w:hAnsi="Calibri" w:cs="Calibri"/>
          <w:b/>
          <w:bCs/>
          <w:lang w:eastAsia="pt-BR"/>
        </w:rPr>
        <w:t>. EM CASO DE DÚVIDAS E/OU PEDIDOS DE ESCLARECIMENTOS, QUAL O CANAL DE ATENDIMENTO?</w:t>
      </w:r>
    </w:p>
    <w:p w14:paraId="0A30A9F9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t>Dúvidas sobre o Edital podem ser encaminhadas exclusivamente para o e-mail:</w:t>
      </w:r>
    </w:p>
    <w:p w14:paraId="07F57B98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lang w:eastAsia="pt-BR"/>
        </w:rPr>
        <w:lastRenderedPageBreak/>
        <w:t xml:space="preserve"> </w:t>
      </w:r>
      <w:r w:rsidRPr="000A642E">
        <w:rPr>
          <w:rFonts w:ascii="Calibri" w:eastAsia="Times New Roman" w:hAnsi="Calibri" w:cs="Calibri"/>
          <w:b/>
          <w:bCs/>
          <w:lang w:eastAsia="pt-BR"/>
        </w:rPr>
        <w:t>editalamopelopelo@funceb.ba.gov.br</w:t>
      </w:r>
    </w:p>
    <w:p w14:paraId="6F932A4B" w14:textId="77777777" w:rsidR="00A03BDF" w:rsidRPr="000A642E" w:rsidRDefault="00A03BDF" w:rsidP="00A03BDF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i/>
          <w:iCs/>
          <w:lang w:eastAsia="pt-BR"/>
        </w:rPr>
        <w:t>Coloque obrigatoriamente no Assunto:</w:t>
      </w:r>
      <w:r w:rsidRPr="000A642E">
        <w:rPr>
          <w:rFonts w:ascii="Calibri" w:eastAsia="Times New Roman" w:hAnsi="Calibri" w:cs="Calibri"/>
          <w:lang w:eastAsia="pt-BR"/>
        </w:rPr>
        <w:t xml:space="preserve"> </w:t>
      </w:r>
      <w:r w:rsidRPr="000A642E">
        <w:rPr>
          <w:rFonts w:ascii="Calibri" w:eastAsia="Times New Roman" w:hAnsi="Calibri" w:cs="Calibri"/>
          <w:b/>
          <w:bCs/>
          <w:lang w:eastAsia="pt-BR"/>
        </w:rPr>
        <w:t>DÚVIDAS - Nome do Agente Cultural - Nome do Projeto</w:t>
      </w:r>
    </w:p>
    <w:p w14:paraId="7BCA624C" w14:textId="77777777" w:rsidR="00A03BDF" w:rsidRPr="000A642E" w:rsidRDefault="00A03BDF" w:rsidP="00A03BDF">
      <w:pPr>
        <w:spacing w:beforeAutospacing="1" w:after="100" w:afterAutospacing="1" w:line="240" w:lineRule="auto"/>
        <w:rPr>
          <w:rFonts w:ascii="Calibri" w:eastAsia="Times New Roman" w:hAnsi="Calibri" w:cs="Calibri"/>
          <w:lang w:eastAsia="pt-BR"/>
        </w:rPr>
      </w:pPr>
      <w:r w:rsidRPr="000A642E">
        <w:rPr>
          <w:rFonts w:ascii="Calibri" w:eastAsia="Times New Roman" w:hAnsi="Calibri" w:cs="Calibri"/>
          <w:b/>
          <w:bCs/>
          <w:lang w:eastAsia="pt-BR"/>
        </w:rPr>
        <w:t>Atenção:</w:t>
      </w:r>
      <w:r w:rsidRPr="000A642E">
        <w:rPr>
          <w:rFonts w:ascii="Calibri" w:eastAsia="Times New Roman" w:hAnsi="Calibri" w:cs="Calibri"/>
          <w:lang w:eastAsia="pt-BR"/>
        </w:rPr>
        <w:t xml:space="preserve"> </w:t>
      </w:r>
      <w:r w:rsidRPr="000A642E">
        <w:rPr>
          <w:rFonts w:ascii="Calibri" w:eastAsia="Times New Roman" w:hAnsi="Calibri" w:cs="Calibri"/>
          <w:u w:val="single"/>
          <w:lang w:eastAsia="pt-BR"/>
        </w:rPr>
        <w:t xml:space="preserve">A leitura deste FAQ não substitui a leitura atenta e integral do </w:t>
      </w:r>
      <w:r w:rsidRPr="000A642E">
        <w:rPr>
          <w:rFonts w:ascii="Calibri" w:eastAsia="Times New Roman" w:hAnsi="Calibri" w:cs="Calibri"/>
          <w:b/>
          <w:bCs/>
          <w:u w:val="single"/>
          <w:lang w:eastAsia="pt-BR"/>
        </w:rPr>
        <w:t xml:space="preserve">Edital nº 24/2026 – </w:t>
      </w:r>
      <w:proofErr w:type="spellStart"/>
      <w:r w:rsidRPr="000A642E">
        <w:rPr>
          <w:rFonts w:ascii="Calibri" w:eastAsia="Times New Roman" w:hAnsi="Calibri" w:cs="Calibri"/>
          <w:b/>
          <w:bCs/>
          <w:u w:val="single"/>
          <w:lang w:eastAsia="pt-BR"/>
        </w:rPr>
        <w:t>Amô</w:t>
      </w:r>
      <w:proofErr w:type="spellEnd"/>
      <w:r w:rsidRPr="000A642E">
        <w:rPr>
          <w:rFonts w:ascii="Calibri" w:eastAsia="Times New Roman" w:hAnsi="Calibri" w:cs="Calibri"/>
          <w:b/>
          <w:bCs/>
          <w:u w:val="single"/>
          <w:lang w:eastAsia="pt-BR"/>
        </w:rPr>
        <w:t xml:space="preserve"> pelo Pelô</w:t>
      </w:r>
      <w:r w:rsidRPr="000A642E">
        <w:rPr>
          <w:rFonts w:ascii="Calibri" w:eastAsia="Times New Roman" w:hAnsi="Calibri" w:cs="Calibri"/>
          <w:u w:val="single"/>
          <w:lang w:eastAsia="pt-BR"/>
        </w:rPr>
        <w:t xml:space="preserve"> e de todos os seus </w:t>
      </w:r>
      <w:r w:rsidR="0084155B" w:rsidRPr="000A642E">
        <w:rPr>
          <w:rFonts w:ascii="Calibri" w:eastAsia="Times New Roman" w:hAnsi="Calibri" w:cs="Calibri"/>
          <w:u w:val="single"/>
          <w:lang w:eastAsia="pt-BR"/>
        </w:rPr>
        <w:t>Anexos</w:t>
      </w:r>
      <w:r w:rsidRPr="000A642E">
        <w:rPr>
          <w:rFonts w:ascii="Calibri" w:eastAsia="Times New Roman" w:hAnsi="Calibri" w:cs="Calibri"/>
          <w:u w:val="single"/>
          <w:lang w:eastAsia="pt-BR"/>
        </w:rPr>
        <w:t>.</w:t>
      </w:r>
    </w:p>
    <w:p w14:paraId="1E2A02E9" w14:textId="77777777" w:rsidR="00A03BDF" w:rsidRPr="000A642E" w:rsidRDefault="00A03BDF">
      <w:pPr>
        <w:rPr>
          <w:rFonts w:ascii="Calibri" w:hAnsi="Calibri" w:cs="Calibri"/>
        </w:rPr>
      </w:pPr>
    </w:p>
    <w:sectPr w:rsidR="00A03BDF" w:rsidRPr="000A642E" w:rsidSect="00BE03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A4B49" w14:textId="77777777" w:rsidR="003A507F" w:rsidRDefault="003A507F" w:rsidP="000A642E">
      <w:pPr>
        <w:spacing w:after="0" w:line="240" w:lineRule="auto"/>
      </w:pPr>
      <w:r>
        <w:separator/>
      </w:r>
    </w:p>
  </w:endnote>
  <w:endnote w:type="continuationSeparator" w:id="0">
    <w:p w14:paraId="2DCFD2DA" w14:textId="77777777" w:rsidR="003A507F" w:rsidRDefault="003A507F" w:rsidP="000A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47B5" w14:textId="77777777" w:rsidR="003A507F" w:rsidRDefault="003A507F" w:rsidP="000A642E">
      <w:pPr>
        <w:spacing w:after="0" w:line="240" w:lineRule="auto"/>
      </w:pPr>
      <w:r>
        <w:separator/>
      </w:r>
    </w:p>
  </w:footnote>
  <w:footnote w:type="continuationSeparator" w:id="0">
    <w:p w14:paraId="130F6755" w14:textId="77777777" w:rsidR="003A507F" w:rsidRDefault="003A507F" w:rsidP="000A6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37C"/>
    <w:multiLevelType w:val="multilevel"/>
    <w:tmpl w:val="5522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7487A"/>
    <w:multiLevelType w:val="multilevel"/>
    <w:tmpl w:val="6586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24022"/>
    <w:multiLevelType w:val="multilevel"/>
    <w:tmpl w:val="3E34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612B0"/>
    <w:multiLevelType w:val="multilevel"/>
    <w:tmpl w:val="EFE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6683"/>
    <w:multiLevelType w:val="multilevel"/>
    <w:tmpl w:val="EFE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8501D"/>
    <w:multiLevelType w:val="multilevel"/>
    <w:tmpl w:val="58FA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F4C32"/>
    <w:multiLevelType w:val="multilevel"/>
    <w:tmpl w:val="BE60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C00516"/>
    <w:multiLevelType w:val="multilevel"/>
    <w:tmpl w:val="A5D0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231DF"/>
    <w:multiLevelType w:val="multilevel"/>
    <w:tmpl w:val="E458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E6324"/>
    <w:multiLevelType w:val="multilevel"/>
    <w:tmpl w:val="57A6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763B74"/>
    <w:multiLevelType w:val="multilevel"/>
    <w:tmpl w:val="19B8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122D23"/>
    <w:multiLevelType w:val="multilevel"/>
    <w:tmpl w:val="BE60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EB7B4B"/>
    <w:multiLevelType w:val="multilevel"/>
    <w:tmpl w:val="EFE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05228E"/>
    <w:multiLevelType w:val="multilevel"/>
    <w:tmpl w:val="BE60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867890"/>
    <w:multiLevelType w:val="multilevel"/>
    <w:tmpl w:val="FD92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E466DC"/>
    <w:multiLevelType w:val="multilevel"/>
    <w:tmpl w:val="9946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756368">
    <w:abstractNumId w:val="5"/>
  </w:num>
  <w:num w:numId="2" w16cid:durableId="1364474311">
    <w:abstractNumId w:val="15"/>
  </w:num>
  <w:num w:numId="3" w16cid:durableId="2041276030">
    <w:abstractNumId w:val="10"/>
  </w:num>
  <w:num w:numId="4" w16cid:durableId="742071238">
    <w:abstractNumId w:val="7"/>
  </w:num>
  <w:num w:numId="5" w16cid:durableId="1397624702">
    <w:abstractNumId w:val="2"/>
  </w:num>
  <w:num w:numId="6" w16cid:durableId="1136294291">
    <w:abstractNumId w:val="1"/>
  </w:num>
  <w:num w:numId="7" w16cid:durableId="352994592">
    <w:abstractNumId w:val="11"/>
  </w:num>
  <w:num w:numId="8" w16cid:durableId="218055576">
    <w:abstractNumId w:val="8"/>
  </w:num>
  <w:num w:numId="9" w16cid:durableId="742337389">
    <w:abstractNumId w:val="13"/>
  </w:num>
  <w:num w:numId="10" w16cid:durableId="545029746">
    <w:abstractNumId w:val="4"/>
  </w:num>
  <w:num w:numId="11" w16cid:durableId="1770276988">
    <w:abstractNumId w:val="6"/>
  </w:num>
  <w:num w:numId="12" w16cid:durableId="2099062550">
    <w:abstractNumId w:val="12"/>
  </w:num>
  <w:num w:numId="13" w16cid:durableId="811484429">
    <w:abstractNumId w:val="3"/>
  </w:num>
  <w:num w:numId="14" w16cid:durableId="646665062">
    <w:abstractNumId w:val="14"/>
  </w:num>
  <w:num w:numId="15" w16cid:durableId="1860309966">
    <w:abstractNumId w:val="9"/>
  </w:num>
  <w:num w:numId="16" w16cid:durableId="102675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BDF"/>
    <w:rsid w:val="000A642E"/>
    <w:rsid w:val="000C2EF7"/>
    <w:rsid w:val="000D26C6"/>
    <w:rsid w:val="001E15F6"/>
    <w:rsid w:val="003A507F"/>
    <w:rsid w:val="00511D01"/>
    <w:rsid w:val="0058147A"/>
    <w:rsid w:val="005A0A39"/>
    <w:rsid w:val="007F1D47"/>
    <w:rsid w:val="0084155B"/>
    <w:rsid w:val="00A03BDF"/>
    <w:rsid w:val="00AC78C7"/>
    <w:rsid w:val="00BE037F"/>
    <w:rsid w:val="00BF25B6"/>
    <w:rsid w:val="00CD18FB"/>
    <w:rsid w:val="00FB6503"/>
    <w:rsid w:val="00FC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1EF7"/>
  <w15:docId w15:val="{EBA4086C-D07D-445A-8017-728BD6A2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37F"/>
  </w:style>
  <w:style w:type="paragraph" w:styleId="Ttulo2">
    <w:name w:val="heading 2"/>
    <w:basedOn w:val="Normal"/>
    <w:link w:val="Ttulo2Char"/>
    <w:uiPriority w:val="9"/>
    <w:qFormat/>
    <w:rsid w:val="00A03B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03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03BD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03BD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0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03BDF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03B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03BDF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CdigoHTML">
    <w:name w:val="HTML Code"/>
    <w:basedOn w:val="Fontepargpadro"/>
    <w:uiPriority w:val="99"/>
    <w:semiHidden/>
    <w:unhideWhenUsed/>
    <w:rsid w:val="00A03BDF"/>
    <w:rPr>
      <w:rFonts w:ascii="Courier New" w:eastAsia="Times New Roman" w:hAnsi="Courier New" w:cs="Courier New"/>
      <w:sz w:val="20"/>
      <w:szCs w:val="20"/>
    </w:rPr>
  </w:style>
  <w:style w:type="paragraph" w:styleId="PargrafodaLista">
    <w:name w:val="List Paragraph"/>
    <w:basedOn w:val="Normal"/>
    <w:uiPriority w:val="34"/>
    <w:qFormat/>
    <w:rsid w:val="00A03BD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1D01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511D01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A6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642E"/>
  </w:style>
  <w:style w:type="paragraph" w:styleId="Rodap">
    <w:name w:val="footer"/>
    <w:basedOn w:val="Normal"/>
    <w:link w:val="RodapChar"/>
    <w:uiPriority w:val="99"/>
    <w:unhideWhenUsed/>
    <w:rsid w:val="000A6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6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6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3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2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414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9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3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86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6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https://solucoes.receita.fazenda.gov.br/Servicos/certidaointernet/PJ/Emitir" TargetMode="External"/><Relationship Id="rId13" Type="http://schemas.openxmlformats.org/officeDocument/2006/relationships/hyperlink" Target="https://www.tce.ba.gov.br/" TargetMode="External"/><Relationship Id="rId18" Type="http://schemas.openxmlformats.org/officeDocument/2006/relationships/hyperlink" Target="https://www.google.com/search?q=http://www.portalseibahia.saeb.ba.gov.br/pagina-acesso-extern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ba.gov.br/fundacaocultural/edital-0242026-selecao-de-projetos-culturais-para-ocupacao-artistica-dos-largos-pelourinho" TargetMode="External"/><Relationship Id="rId12" Type="http://schemas.openxmlformats.org/officeDocument/2006/relationships/hyperlink" Target="https://www.google.com/search?q=https://contas.tcu.gov.br/certidao/Web/Certidao/DeclaracaoSancionados" TargetMode="External"/><Relationship Id="rId17" Type="http://schemas.openxmlformats.org/officeDocument/2006/relationships/hyperlink" Target="https://www.cnj.jus.br/improbidade_adm/consultar_requerido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https://pje2g.trf1.jus.br/certidao/%23/emissao-certida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sulta-crf.caixa.gov.br/consultacrf/pages/consultaEmpregador.js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search?q=https://www5.tjba.jus.br/portal/certidoes/" TargetMode="External"/><Relationship Id="rId10" Type="http://schemas.openxmlformats.org/officeDocument/2006/relationships/hyperlink" Target="https://cndt-certidao.tst.jus.br/inicio.faces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servicos.sefaz.ba.gov.br/sistemas/DSCRE/Modulos/Publico/EmissaoCertidao.aspx" TargetMode="External"/><Relationship Id="rId14" Type="http://schemas.openxmlformats.org/officeDocument/2006/relationships/hyperlink" Target="https://www.google.com/search?q=https://www5.tjba.jus.br/portal/certidoe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1537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marianna.monteiro</dc:creator>
  <cp:lastModifiedBy>Luhara Naomy De Jesus Gomes</cp:lastModifiedBy>
  <cp:revision>7</cp:revision>
  <cp:lastPrinted>2026-07-23T19:44:00Z</cp:lastPrinted>
  <dcterms:created xsi:type="dcterms:W3CDTF">2026-07-23T18:26:00Z</dcterms:created>
  <dcterms:modified xsi:type="dcterms:W3CDTF">2026-07-28T20:36:00Z</dcterms:modified>
</cp:coreProperties>
</file>