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0AA" w:rsidRDefault="00065502">
      <w:pPr>
        <w:pStyle w:val="NormalWeb"/>
        <w:shd w:val="clear" w:color="auto" w:fill="FFFFFF"/>
        <w:spacing w:before="0" w:after="150" w:line="360" w:lineRule="auto"/>
        <w:jc w:val="center"/>
        <w:rPr>
          <w:rStyle w:val="NenhumA"/>
          <w:b/>
          <w:bCs/>
        </w:rPr>
      </w:pPr>
      <w:r>
        <w:rPr>
          <w:rStyle w:val="NenhumA"/>
          <w:b/>
          <w:bCs/>
        </w:rPr>
        <w:t>ANEXO I</w:t>
      </w:r>
    </w:p>
    <w:p w:rsidR="00F630AA" w:rsidRDefault="00F630AA">
      <w:pPr>
        <w:pStyle w:val="NormalWeb"/>
        <w:shd w:val="clear" w:color="auto" w:fill="FFFFFF"/>
        <w:spacing w:before="0" w:after="150" w:line="360" w:lineRule="auto"/>
        <w:jc w:val="center"/>
        <w:rPr>
          <w:b/>
          <w:bCs/>
        </w:rPr>
      </w:pPr>
    </w:p>
    <w:tbl>
      <w:tblPr>
        <w:tblStyle w:val="TableNormal"/>
        <w:tblW w:w="86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  <w:jc w:val="center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FORMUL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RIO DE INSCRI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ÇÃ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O - CURSOS DE F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É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RIAS 2022</w:t>
            </w: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before="100" w:after="100" w:line="276" w:lineRule="auto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Nome Completo:</w:t>
            </w: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Rg: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Endere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ç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o: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Telefone:</w:t>
            </w: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Email:</w:t>
            </w: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Curso: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ú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blico-alvo:</w:t>
            </w: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Carga Hor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ria:</w:t>
            </w: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 xml:space="preserve">Ementa: </w:t>
            </w:r>
          </w:p>
          <w:p w:rsidR="00F630AA" w:rsidRDefault="00F630AA">
            <w:pPr>
              <w:pStyle w:val="CorpoA"/>
              <w:spacing w:after="200" w:line="276" w:lineRule="auto"/>
            </w:pP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9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NormalWeb"/>
              <w:spacing w:before="0" w:after="0" w:line="360" w:lineRule="auto"/>
              <w:jc w:val="both"/>
              <w:rPr>
                <w:rStyle w:val="NenhumA"/>
                <w:b/>
                <w:bCs/>
              </w:rPr>
            </w:pPr>
            <w:r>
              <w:rPr>
                <w:rStyle w:val="NenhumA"/>
                <w:b/>
                <w:bCs/>
              </w:rPr>
              <w:t>Objetivo Geral:</w:t>
            </w:r>
          </w:p>
          <w:p w:rsidR="00F630AA" w:rsidRDefault="00F630AA">
            <w:pPr>
              <w:pStyle w:val="NormalWeb"/>
              <w:spacing w:before="0" w:after="0" w:line="360" w:lineRule="auto"/>
              <w:jc w:val="both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NormalWeb"/>
              <w:spacing w:before="0" w:after="0" w:line="360" w:lineRule="auto"/>
              <w:jc w:val="both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065502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Objetivos Espec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í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ficos:</w:t>
            </w: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</w:pP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Conhecimentos/Conte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ú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dos:</w:t>
            </w: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</w:pP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1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 xml:space="preserve">Metodologia: </w:t>
            </w: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jc w:val="both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jc w:val="both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jc w:val="both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jc w:val="both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jc w:val="both"/>
            </w:pP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Recuodecorpodetexto3"/>
              <w:ind w:left="0" w:firstLine="0"/>
              <w:rPr>
                <w:rStyle w:val="NenhumA"/>
                <w:b/>
                <w:bCs/>
              </w:rPr>
            </w:pPr>
            <w:r>
              <w:rPr>
                <w:rStyle w:val="NenhumA"/>
                <w:b/>
                <w:bCs/>
              </w:rPr>
              <w:t>Informações adicionais. (ex: qual a importância do curso para a escola?)</w:t>
            </w:r>
          </w:p>
          <w:p w:rsidR="00F630AA" w:rsidRDefault="00F630AA">
            <w:pPr>
              <w:pStyle w:val="Recuodecorpodetexto3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</w:pP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7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Bibliografia utilizada e/ou outras refer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ê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ncias (v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í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deos, textos, entrevistas, imagens, etc.):</w:t>
            </w:r>
          </w:p>
          <w:p w:rsidR="00F630AA" w:rsidRDefault="00F630AA">
            <w:pPr>
              <w:pStyle w:val="Corpodetexto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detexto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detexto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detexto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detexto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detexto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detexto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detexto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detexto"/>
              <w:rPr>
                <w:rStyle w:val="NenhumA"/>
                <w:b/>
                <w:bCs/>
              </w:rPr>
            </w:pPr>
          </w:p>
          <w:p w:rsidR="00F630AA" w:rsidRDefault="00F630AA">
            <w:pPr>
              <w:pStyle w:val="Corpodetexto"/>
            </w:pP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6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Recursos:</w:t>
            </w: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</w:pP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6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Anexos: 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(fotos, links de v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í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deoaulas, etc.)</w:t>
            </w: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</w:pPr>
          </w:p>
        </w:tc>
      </w:tr>
      <w:tr w:rsidR="00F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0"/>
          <w:jc w:val="center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0AA" w:rsidRDefault="00065502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Curr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í</w:t>
            </w:r>
            <w:r>
              <w:rPr>
                <w:rStyle w:val="NenhumA"/>
                <w:rFonts w:ascii="Times New Roman" w:hAnsi="Times New Roman"/>
                <w:b/>
                <w:bCs/>
                <w:sz w:val="24"/>
                <w:szCs w:val="24"/>
              </w:rPr>
              <w:t>culo da pessoa proponente</w:t>
            </w: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  <w:rPr>
                <w:rStyle w:val="NenhumA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0AA" w:rsidRDefault="00F630AA">
            <w:pPr>
              <w:pStyle w:val="CorpoA"/>
              <w:spacing w:after="200" w:line="276" w:lineRule="auto"/>
            </w:pPr>
          </w:p>
        </w:tc>
      </w:tr>
    </w:tbl>
    <w:p w:rsidR="00F630AA" w:rsidRDefault="00F630AA">
      <w:pPr>
        <w:pStyle w:val="NormalWeb"/>
        <w:widowControl w:val="0"/>
        <w:shd w:val="clear" w:color="auto" w:fill="FFFFFF"/>
        <w:spacing w:before="0" w:after="150"/>
        <w:jc w:val="center"/>
        <w:rPr>
          <w:b/>
          <w:bCs/>
        </w:rPr>
      </w:pPr>
    </w:p>
    <w:p w:rsidR="00F630AA" w:rsidRDefault="00F630AA">
      <w:pPr>
        <w:pStyle w:val="NormalWeb"/>
        <w:widowControl w:val="0"/>
        <w:shd w:val="clear" w:color="auto" w:fill="FFFFFF"/>
        <w:spacing w:before="0" w:after="150"/>
        <w:ind w:left="108" w:hanging="108"/>
        <w:jc w:val="center"/>
      </w:pPr>
    </w:p>
    <w:sectPr w:rsidR="00F630AA">
      <w:headerReference w:type="default" r:id="rId6"/>
      <w:footerReference w:type="default" r:id="rId7"/>
      <w:pgSz w:w="11900" w:h="16840"/>
      <w:pgMar w:top="709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65502">
      <w:r>
        <w:separator/>
      </w:r>
    </w:p>
  </w:endnote>
  <w:endnote w:type="continuationSeparator" w:id="0">
    <w:p w:rsidR="00000000" w:rsidRDefault="0006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altName w:val="Arial"/>
    <w:panose1 w:val="020B05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0AA" w:rsidRDefault="00F630AA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65502">
      <w:r>
        <w:separator/>
      </w:r>
    </w:p>
  </w:footnote>
  <w:footnote w:type="continuationSeparator" w:id="0">
    <w:p w:rsidR="00000000" w:rsidRDefault="0006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0AA" w:rsidRDefault="00F630AA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AA"/>
    <w:rsid w:val="00065502"/>
    <w:rsid w:val="00F6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D29F1F8-3362-E740-B1B4-51DCF7C3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NenhumA">
    <w:name w:val="Nenhum A"/>
    <w:rPr>
      <w:lang w:val="pt-PT"/>
    </w:rPr>
  </w:style>
  <w:style w:type="paragraph" w:customStyle="1" w:styleId="CorpoA">
    <w:name w:val="Corpo 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Recuodecorpodetexto3">
    <w:name w:val="Body Text Indent 3"/>
    <w:pPr>
      <w:ind w:left="2736" w:hanging="2736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eastAsia="Times New Roman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Jacson Espírito Santo</cp:lastModifiedBy>
  <cp:revision>2</cp:revision>
  <dcterms:created xsi:type="dcterms:W3CDTF">2021-11-02T16:39:00Z</dcterms:created>
  <dcterms:modified xsi:type="dcterms:W3CDTF">2021-11-02T16:39:00Z</dcterms:modified>
</cp:coreProperties>
</file>