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3B" w:rsidRDefault="00212F3B">
      <w:pPr>
        <w:pStyle w:val="Corpodetexto"/>
        <w:spacing w:before="0"/>
        <w:ind w:left="0"/>
        <w:jc w:val="left"/>
        <w:rPr>
          <w:rFonts w:ascii="Times New Roman"/>
          <w:sz w:val="20"/>
        </w:rPr>
      </w:pPr>
    </w:p>
    <w:p w:rsidR="00212F3B" w:rsidRDefault="009B4EC3">
      <w:pPr>
        <w:pStyle w:val="Ttulo1"/>
        <w:spacing w:before="51"/>
        <w:ind w:left="2119" w:right="2578" w:firstLine="0"/>
        <w:jc w:val="center"/>
      </w:pPr>
      <w:r>
        <w:t>PARTE</w:t>
      </w:r>
      <w:r>
        <w:rPr>
          <w:spacing w:val="-8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ETAPAS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CHAMAMENTO</w:t>
      </w:r>
      <w:r>
        <w:rPr>
          <w:spacing w:val="-7"/>
        </w:rPr>
        <w:t xml:space="preserve"> </w:t>
      </w:r>
      <w:r>
        <w:t>PÚBLICO</w:t>
      </w:r>
    </w:p>
    <w:p w:rsidR="00212F3B" w:rsidRDefault="00212F3B">
      <w:pPr>
        <w:pStyle w:val="Corpodetexto"/>
        <w:spacing w:before="0"/>
        <w:ind w:left="0"/>
        <w:jc w:val="left"/>
        <w:rPr>
          <w:b/>
        </w:rPr>
      </w:pPr>
    </w:p>
    <w:p w:rsidR="00212F3B" w:rsidRDefault="00212F3B" w:rsidP="00D21DA1">
      <w:pPr>
        <w:pStyle w:val="Corpodetexto"/>
        <w:spacing w:before="11"/>
        <w:ind w:left="0"/>
        <w:rPr>
          <w:b/>
          <w:sz w:val="30"/>
        </w:rPr>
      </w:pPr>
    </w:p>
    <w:p w:rsidR="00212F3B" w:rsidRDefault="00D21DA1" w:rsidP="00D21DA1">
      <w:pPr>
        <w:pStyle w:val="Corpodetexto"/>
        <w:spacing w:before="0"/>
        <w:ind w:left="0"/>
      </w:pPr>
      <w:r w:rsidRPr="00D21DA1">
        <w:t xml:space="preserve">Em razão da Publicação deste Edital de Chamamento Público, ocorrido em </w:t>
      </w:r>
      <w:r w:rsidR="00BD6B25">
        <w:t>23</w:t>
      </w:r>
      <w:r w:rsidRPr="00D21DA1">
        <w:t xml:space="preserve"> de setembro de 2022, no Diário Oficial da Bahia, informamos abaixo o cro</w:t>
      </w:r>
      <w:r>
        <w:t>no</w:t>
      </w:r>
      <w:r w:rsidR="00BD6B25">
        <w:t>grama atualizado deste Edital 02</w:t>
      </w:r>
      <w:r>
        <w:t>/2022</w:t>
      </w:r>
      <w:r w:rsidR="00EB0F61">
        <w:t xml:space="preserve"> </w:t>
      </w:r>
      <w:r w:rsidR="00BD6B25">
        <w:t>–</w:t>
      </w:r>
      <w:r w:rsidR="00EB0F61">
        <w:t xml:space="preserve"> </w:t>
      </w:r>
      <w:r w:rsidR="00BD6B25">
        <w:t xml:space="preserve">EDITAL DE CAPACITAÇÃO CORTE E </w:t>
      </w:r>
      <w:proofErr w:type="gramStart"/>
      <w:r w:rsidR="00BD6B25">
        <w:t>COSTURA</w:t>
      </w:r>
      <w:proofErr w:type="gramEnd"/>
    </w:p>
    <w:p w:rsidR="00212F3B" w:rsidRDefault="00212F3B">
      <w:pPr>
        <w:pStyle w:val="Corpodetexto"/>
        <w:spacing w:before="11"/>
        <w:ind w:left="0"/>
        <w:jc w:val="left"/>
        <w:rPr>
          <w:sz w:val="26"/>
        </w:rPr>
      </w:pPr>
    </w:p>
    <w:p w:rsidR="00212F3B" w:rsidRDefault="009B4EC3" w:rsidP="00A06789">
      <w:pPr>
        <w:pStyle w:val="Corpodetexto"/>
        <w:spacing w:before="0"/>
        <w:ind w:left="0"/>
        <w:jc w:val="left"/>
      </w:pPr>
      <w:r>
        <w:t>O</w:t>
      </w:r>
      <w:r>
        <w:rPr>
          <w:spacing w:val="-4"/>
        </w:rPr>
        <w:t xml:space="preserve"> </w:t>
      </w:r>
      <w:r>
        <w:t>cumprimento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etapas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indicadas</w:t>
      </w:r>
      <w:r>
        <w:rPr>
          <w:spacing w:val="-4"/>
        </w:rPr>
        <w:t xml:space="preserve"> </w:t>
      </w:r>
      <w:r>
        <w:t>observará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prazos:</w:t>
      </w:r>
    </w:p>
    <w:p w:rsidR="00212F3B" w:rsidRDefault="00212F3B">
      <w:pPr>
        <w:pStyle w:val="Corpodetexto"/>
        <w:spacing w:before="5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395"/>
      </w:tblGrid>
      <w:tr w:rsidR="00212F3B">
        <w:trPr>
          <w:trHeight w:val="292"/>
        </w:trPr>
        <w:tc>
          <w:tcPr>
            <w:tcW w:w="4786" w:type="dxa"/>
          </w:tcPr>
          <w:p w:rsidR="00212F3B" w:rsidRDefault="009B4EC3">
            <w:pPr>
              <w:pStyle w:val="TableParagraph"/>
              <w:spacing w:line="272" w:lineRule="exact"/>
              <w:ind w:left="1446"/>
              <w:rPr>
                <w:b/>
                <w:sz w:val="24"/>
              </w:rPr>
            </w:pPr>
            <w:r>
              <w:rPr>
                <w:b/>
                <w:sz w:val="24"/>
              </w:rPr>
              <w:t>ETAPAS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EDITAL</w:t>
            </w:r>
          </w:p>
        </w:tc>
        <w:tc>
          <w:tcPr>
            <w:tcW w:w="4395" w:type="dxa"/>
          </w:tcPr>
          <w:p w:rsidR="00212F3B" w:rsidRDefault="009B4EC3">
            <w:pPr>
              <w:pStyle w:val="TableParagraph"/>
              <w:spacing w:line="272" w:lineRule="exact"/>
              <w:ind w:left="79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DATA-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HORÁRIO-ENDEREÇO</w:t>
            </w:r>
            <w:proofErr w:type="gramEnd"/>
          </w:p>
        </w:tc>
      </w:tr>
      <w:tr w:rsidR="00212F3B">
        <w:trPr>
          <w:trHeight w:val="1466"/>
        </w:trPr>
        <w:tc>
          <w:tcPr>
            <w:tcW w:w="4786" w:type="dxa"/>
          </w:tcPr>
          <w:p w:rsidR="00212F3B" w:rsidRDefault="009B4EC3">
            <w:pPr>
              <w:pStyle w:val="TableParagraph"/>
              <w:spacing w:before="1"/>
              <w:ind w:right="640"/>
              <w:rPr>
                <w:sz w:val="24"/>
              </w:rPr>
            </w:pPr>
            <w:r>
              <w:rPr>
                <w:sz w:val="24"/>
              </w:rPr>
              <w:t>I – Data limite para envio dos planos pela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OSC*</w:t>
            </w:r>
          </w:p>
        </w:tc>
        <w:tc>
          <w:tcPr>
            <w:tcW w:w="4395" w:type="dxa"/>
          </w:tcPr>
          <w:p w:rsidR="00212F3B" w:rsidRDefault="00AF7DC6">
            <w:pPr>
              <w:pStyle w:val="TableParagraph"/>
              <w:spacing w:before="1"/>
              <w:ind w:right="1825"/>
              <w:rPr>
                <w:sz w:val="24"/>
              </w:rPr>
            </w:pPr>
            <w:r>
              <w:rPr>
                <w:sz w:val="24"/>
              </w:rPr>
              <w:t>Data Final: 24</w:t>
            </w:r>
            <w:r w:rsidR="009B4EC3">
              <w:rPr>
                <w:sz w:val="24"/>
              </w:rPr>
              <w:t>/10/2022</w:t>
            </w:r>
            <w:r w:rsidR="009B4EC3">
              <w:rPr>
                <w:spacing w:val="1"/>
                <w:sz w:val="24"/>
              </w:rPr>
              <w:t xml:space="preserve"> </w:t>
            </w:r>
            <w:r w:rsidR="009B4EC3">
              <w:rPr>
                <w:sz w:val="24"/>
              </w:rPr>
              <w:t>Horário:</w:t>
            </w:r>
            <w:r w:rsidR="009B4EC3">
              <w:rPr>
                <w:spacing w:val="-4"/>
                <w:sz w:val="24"/>
              </w:rPr>
              <w:t xml:space="preserve"> </w:t>
            </w:r>
            <w:proofErr w:type="gramStart"/>
            <w:r w:rsidR="009B4EC3">
              <w:rPr>
                <w:sz w:val="24"/>
              </w:rPr>
              <w:t>8:30</w:t>
            </w:r>
            <w:proofErr w:type="gramEnd"/>
            <w:r w:rsidR="009B4EC3">
              <w:rPr>
                <w:spacing w:val="-3"/>
                <w:sz w:val="24"/>
              </w:rPr>
              <w:t xml:space="preserve"> </w:t>
            </w:r>
            <w:r w:rsidR="009B4EC3">
              <w:rPr>
                <w:sz w:val="24"/>
              </w:rPr>
              <w:t>às</w:t>
            </w:r>
            <w:r w:rsidR="009B4EC3">
              <w:rPr>
                <w:spacing w:val="-5"/>
                <w:sz w:val="24"/>
              </w:rPr>
              <w:t xml:space="preserve"> </w:t>
            </w:r>
            <w:r w:rsidR="009B4EC3">
              <w:rPr>
                <w:sz w:val="24"/>
              </w:rPr>
              <w:t>17</w:t>
            </w:r>
            <w:r w:rsidR="009B4EC3">
              <w:rPr>
                <w:spacing w:val="-3"/>
                <w:sz w:val="24"/>
              </w:rPr>
              <w:t xml:space="preserve"> </w:t>
            </w:r>
            <w:r w:rsidR="009B4EC3">
              <w:rPr>
                <w:sz w:val="24"/>
              </w:rPr>
              <w:t>horas</w:t>
            </w:r>
          </w:p>
          <w:p w:rsidR="00212F3B" w:rsidRDefault="009B4EC3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Endereço: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Avenida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Tancredo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Neves,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776,</w:t>
            </w:r>
          </w:p>
          <w:p w:rsidR="00212F3B" w:rsidRDefault="009B4EC3">
            <w:pPr>
              <w:pStyle w:val="TableParagraph"/>
              <w:spacing w:line="290" w:lineRule="atLeast"/>
              <w:ind w:right="428"/>
              <w:rPr>
                <w:sz w:val="24"/>
              </w:rPr>
            </w:pPr>
            <w:r>
              <w:rPr>
                <w:sz w:val="24"/>
              </w:rPr>
              <w:t xml:space="preserve">Bloco A, </w:t>
            </w: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andar, Caminho das Árvores,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Cep 41820-904,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Salvador/Bahia</w:t>
            </w:r>
          </w:p>
        </w:tc>
      </w:tr>
      <w:tr w:rsidR="00212F3B">
        <w:trPr>
          <w:trHeight w:val="877"/>
        </w:trPr>
        <w:tc>
          <w:tcPr>
            <w:tcW w:w="4786" w:type="dxa"/>
          </w:tcPr>
          <w:p w:rsidR="00212F3B" w:rsidRDefault="009B4EC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212F3B" w:rsidRDefault="009B4EC3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Seleção,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incluindo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preliminar</w:t>
            </w:r>
            <w:proofErr w:type="gramEnd"/>
          </w:p>
        </w:tc>
        <w:tc>
          <w:tcPr>
            <w:tcW w:w="4395" w:type="dxa"/>
          </w:tcPr>
          <w:p w:rsidR="00212F3B" w:rsidRDefault="009B4EC3" w:rsidP="00AF7DC6">
            <w:pPr>
              <w:pStyle w:val="TableParagraph"/>
              <w:ind w:right="959"/>
              <w:rPr>
                <w:sz w:val="24"/>
              </w:rPr>
            </w:pPr>
            <w:r>
              <w:rPr>
                <w:sz w:val="24"/>
              </w:rPr>
              <w:t xml:space="preserve">Data: </w:t>
            </w:r>
            <w:r w:rsidR="00AF7DC6">
              <w:rPr>
                <w:sz w:val="24"/>
              </w:rPr>
              <w:t>25</w:t>
            </w:r>
            <w:r>
              <w:rPr>
                <w:sz w:val="24"/>
              </w:rPr>
              <w:t>/10/2022 a 2</w:t>
            </w:r>
            <w:r w:rsidR="00AF7DC6">
              <w:rPr>
                <w:sz w:val="24"/>
              </w:rPr>
              <w:t>6</w:t>
            </w:r>
            <w:r>
              <w:rPr>
                <w:sz w:val="24"/>
              </w:rPr>
              <w:t>/10/2022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Preliminar: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AF7DC6">
              <w:rPr>
                <w:sz w:val="24"/>
              </w:rPr>
              <w:t>7</w:t>
            </w:r>
            <w:r>
              <w:rPr>
                <w:sz w:val="24"/>
              </w:rPr>
              <w:t>/10/2022</w:t>
            </w:r>
          </w:p>
        </w:tc>
      </w:tr>
      <w:tr w:rsidR="00212F3B">
        <w:trPr>
          <w:trHeight w:val="587"/>
        </w:trPr>
        <w:tc>
          <w:tcPr>
            <w:tcW w:w="4786" w:type="dxa"/>
          </w:tcPr>
          <w:p w:rsidR="00212F3B" w:rsidRDefault="009B4EC3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212F3B" w:rsidRDefault="009B4EC3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resultado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preliminar</w:t>
            </w:r>
          </w:p>
        </w:tc>
        <w:tc>
          <w:tcPr>
            <w:tcW w:w="4395" w:type="dxa"/>
          </w:tcPr>
          <w:p w:rsidR="00212F3B" w:rsidRDefault="009B4EC3" w:rsidP="00AF7DC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Data: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AF7DC6">
              <w:rPr>
                <w:sz w:val="24"/>
              </w:rPr>
              <w:t>8</w:t>
            </w:r>
            <w:r>
              <w:rPr>
                <w:sz w:val="24"/>
              </w:rPr>
              <w:t>/10/2022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 w:rsidR="00AF7DC6">
              <w:rPr>
                <w:sz w:val="24"/>
              </w:rPr>
              <w:t>04/11</w:t>
            </w:r>
            <w:r>
              <w:rPr>
                <w:sz w:val="24"/>
              </w:rPr>
              <w:t>/2022</w:t>
            </w:r>
          </w:p>
        </w:tc>
      </w:tr>
      <w:tr w:rsidR="00212F3B">
        <w:trPr>
          <w:trHeight w:val="671"/>
        </w:trPr>
        <w:tc>
          <w:tcPr>
            <w:tcW w:w="4786" w:type="dxa"/>
          </w:tcPr>
          <w:p w:rsidR="00212F3B" w:rsidRDefault="009B4EC3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IV - Análise dos recursos e rati-retificação do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</w:p>
        </w:tc>
        <w:tc>
          <w:tcPr>
            <w:tcW w:w="4395" w:type="dxa"/>
          </w:tcPr>
          <w:p w:rsidR="00212F3B" w:rsidRDefault="009B4EC3" w:rsidP="00AF7DC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AF7DC6">
              <w:rPr>
                <w:sz w:val="24"/>
              </w:rPr>
              <w:t>8</w:t>
            </w:r>
            <w:r>
              <w:rPr>
                <w:sz w:val="24"/>
              </w:rPr>
              <w:t>/11/2022</w:t>
            </w:r>
          </w:p>
        </w:tc>
      </w:tr>
      <w:tr w:rsidR="00212F3B">
        <w:trPr>
          <w:trHeight w:val="2344"/>
        </w:trPr>
        <w:tc>
          <w:tcPr>
            <w:tcW w:w="4786" w:type="dxa"/>
          </w:tcPr>
          <w:p w:rsidR="00212F3B" w:rsidRDefault="009B4EC3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V - Análise do cumprimento dos requisitos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dos impedimentos legais, bem como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homologação do resultado final, atualização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 documentos que eventualmente tenham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passado da validade, e ajustes alinhados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conforme conveniencia da administração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OSC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melhor</w:t>
            </w:r>
            <w:proofErr w:type="gramEnd"/>
          </w:p>
          <w:p w:rsidR="00212F3B" w:rsidRDefault="009B4EC3">
            <w:pPr>
              <w:pStyle w:val="TableParagraph"/>
              <w:spacing w:before="1"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alcance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esperados.</w:t>
            </w:r>
          </w:p>
        </w:tc>
        <w:tc>
          <w:tcPr>
            <w:tcW w:w="4395" w:type="dxa"/>
          </w:tcPr>
          <w:p w:rsidR="00212F3B" w:rsidRDefault="009B4EC3" w:rsidP="00AF7DC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Data: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AF7DC6">
              <w:rPr>
                <w:sz w:val="24"/>
              </w:rPr>
              <w:t>9</w:t>
            </w:r>
            <w:r>
              <w:rPr>
                <w:sz w:val="24"/>
              </w:rPr>
              <w:t>/11/2022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 w:rsidR="00AF7DC6">
              <w:rPr>
                <w:sz w:val="24"/>
              </w:rPr>
              <w:t>14</w:t>
            </w:r>
            <w:r>
              <w:rPr>
                <w:sz w:val="24"/>
              </w:rPr>
              <w:t>/11/2022</w:t>
            </w:r>
          </w:p>
        </w:tc>
      </w:tr>
      <w:tr w:rsidR="00212F3B">
        <w:trPr>
          <w:trHeight w:val="292"/>
        </w:trPr>
        <w:tc>
          <w:tcPr>
            <w:tcW w:w="4786" w:type="dxa"/>
          </w:tcPr>
          <w:p w:rsidR="00212F3B" w:rsidRDefault="009B4EC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Celebração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Colaboração</w:t>
            </w:r>
          </w:p>
        </w:tc>
        <w:tc>
          <w:tcPr>
            <w:tcW w:w="4395" w:type="dxa"/>
          </w:tcPr>
          <w:p w:rsidR="00212F3B" w:rsidRDefault="009B4EC3" w:rsidP="00AF7DC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 w:rsidR="00AF7DC6">
              <w:rPr>
                <w:sz w:val="24"/>
              </w:rPr>
              <w:t>15</w:t>
            </w:r>
            <w:r>
              <w:rPr>
                <w:sz w:val="24"/>
              </w:rPr>
              <w:t>/11/2022</w:t>
            </w:r>
          </w:p>
        </w:tc>
      </w:tr>
    </w:tbl>
    <w:p w:rsidR="00212F3B" w:rsidRDefault="00212F3B">
      <w:pPr>
        <w:spacing w:line="272" w:lineRule="exact"/>
        <w:rPr>
          <w:sz w:val="24"/>
        </w:rPr>
        <w:sectPr w:rsidR="00212F3B">
          <w:headerReference w:type="default" r:id="rId8"/>
          <w:footerReference w:type="default" r:id="rId9"/>
          <w:type w:val="continuous"/>
          <w:pgSz w:w="11910" w:h="16840"/>
          <w:pgMar w:top="1360" w:right="1020" w:bottom="1180" w:left="1480" w:header="320" w:footer="986" w:gutter="0"/>
          <w:pgNumType w:start="10"/>
          <w:cols w:space="720"/>
        </w:sectPr>
      </w:pPr>
    </w:p>
    <w:p w:rsidR="00212F3B" w:rsidRDefault="009B4EC3">
      <w:pPr>
        <w:pStyle w:val="Corpodetexto"/>
        <w:spacing w:before="41" w:line="276" w:lineRule="auto"/>
        <w:ind w:right="676"/>
      </w:pPr>
      <w:r>
        <w:lastRenderedPageBreak/>
        <w:t>*Serão aceitos os Planos de Trabalhos entregues presencialmente no endereço da</w:t>
      </w:r>
      <w:r>
        <w:rPr>
          <w:spacing w:val="1"/>
        </w:rPr>
        <w:t xml:space="preserve"> </w:t>
      </w:r>
      <w:r>
        <w:t xml:space="preserve">Secretaria de Políticas para </w:t>
      </w:r>
      <w:proofErr w:type="gramStart"/>
      <w:r>
        <w:t>as Mulheres acima mencionado ou enviado</w:t>
      </w:r>
      <w:proofErr w:type="gramEnd"/>
      <w:r>
        <w:t xml:space="preserve"> pelos Correios</w:t>
      </w:r>
      <w:r>
        <w:rPr>
          <w:spacing w:val="1"/>
        </w:rPr>
        <w:t xml:space="preserve"> </w:t>
      </w:r>
      <w:r>
        <w:t>por meio de SEDEX ou Carta Registrada com Aviso de Recebimento (AR), postada até o</w:t>
      </w:r>
      <w:r>
        <w:rPr>
          <w:spacing w:val="1"/>
        </w:rPr>
        <w:t xml:space="preserve"> </w:t>
      </w:r>
      <w:r>
        <w:t xml:space="preserve">dia </w:t>
      </w:r>
      <w:r w:rsidR="006F04C7">
        <w:t>24</w:t>
      </w:r>
      <w:r>
        <w:t>/10/2022.</w:t>
      </w:r>
    </w:p>
    <w:p w:rsidR="00212F3B" w:rsidRDefault="009B4EC3">
      <w:pPr>
        <w:pStyle w:val="Corpodetexto"/>
        <w:spacing w:before="122"/>
      </w:pPr>
      <w:r>
        <w:t>*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Celebração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Colaboração</w:t>
      </w:r>
      <w:r>
        <w:rPr>
          <w:spacing w:val="1"/>
        </w:rPr>
        <w:t xml:space="preserve"> </w:t>
      </w:r>
      <w:r>
        <w:t>ocorrerá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 w:rsidR="003C0F8F">
        <w:t>15</w:t>
      </w:r>
      <w:r>
        <w:t>/11/2022.</w:t>
      </w:r>
    </w:p>
    <w:p w:rsidR="00212F3B" w:rsidRDefault="00212F3B">
      <w:pPr>
        <w:pStyle w:val="Corpodetexto"/>
        <w:spacing w:before="0"/>
        <w:ind w:left="0"/>
        <w:jc w:val="left"/>
      </w:pPr>
    </w:p>
    <w:p w:rsidR="00212F3B" w:rsidRDefault="00212F3B">
      <w:pPr>
        <w:pStyle w:val="Corpodetexto"/>
        <w:spacing w:before="0"/>
        <w:ind w:left="0"/>
        <w:jc w:val="left"/>
        <w:rPr>
          <w:sz w:val="29"/>
        </w:rPr>
      </w:pPr>
    </w:p>
    <w:p w:rsidR="00212F3B" w:rsidRDefault="009B4EC3">
      <w:pPr>
        <w:pStyle w:val="Ttulo1"/>
        <w:numPr>
          <w:ilvl w:val="1"/>
          <w:numId w:val="4"/>
        </w:numPr>
        <w:tabs>
          <w:tab w:val="left" w:pos="866"/>
        </w:tabs>
        <w:spacing w:before="1"/>
        <w:ind w:hanging="361"/>
      </w:pPr>
      <w:r>
        <w:t>ENVIO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PLANOS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TRABALHOS</w:t>
      </w:r>
      <w:r>
        <w:rPr>
          <w:spacing w:val="-1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OSC:</w:t>
      </w:r>
    </w:p>
    <w:p w:rsidR="00212F3B" w:rsidRDefault="00212F3B">
      <w:pPr>
        <w:pStyle w:val="Corpodetexto"/>
        <w:spacing w:before="12"/>
        <w:ind w:left="0"/>
        <w:jc w:val="left"/>
        <w:rPr>
          <w:b/>
          <w:sz w:val="21"/>
        </w:rPr>
      </w:pPr>
    </w:p>
    <w:p w:rsidR="00212F3B" w:rsidRDefault="009B4EC3">
      <w:pPr>
        <w:pStyle w:val="Corpodetexto"/>
        <w:spacing w:before="0" w:line="276" w:lineRule="auto"/>
        <w:ind w:right="676"/>
      </w:pPr>
      <w:r>
        <w:t>Os Planos de Trabalho e documentos do item 04</w:t>
      </w:r>
      <w:r>
        <w:rPr>
          <w:spacing w:val="1"/>
        </w:rPr>
        <w:t xml:space="preserve"> </w:t>
      </w:r>
      <w:r>
        <w:t>serão apresentados pelas OSC à</w:t>
      </w:r>
      <w:r>
        <w:rPr>
          <w:spacing w:val="1"/>
        </w:rPr>
        <w:t xml:space="preserve"> </w:t>
      </w:r>
      <w:r>
        <w:t>Comissão de Seleção até o dia 18 de outubro de 2022, por postagem (SEDEX ou carta</w:t>
      </w:r>
      <w:r>
        <w:rPr>
          <w:spacing w:val="1"/>
        </w:rPr>
        <w:t xml:space="preserve"> </w:t>
      </w:r>
      <w:r>
        <w:t>registrada), ou entrega presencial, no endereço: Avenida Tancredo Neves, n° 776 -</w:t>
      </w:r>
      <w:r>
        <w:rPr>
          <w:spacing w:val="1"/>
        </w:rPr>
        <w:t xml:space="preserve"> </w:t>
      </w:r>
      <w:r>
        <w:t>Bloco A,</w:t>
      </w:r>
      <w:r>
        <w:rPr>
          <w:spacing w:val="1"/>
        </w:rPr>
        <w:t xml:space="preserve"> </w:t>
      </w:r>
      <w:r>
        <w:t>3°</w:t>
      </w:r>
      <w:r>
        <w:rPr>
          <w:spacing w:val="-1"/>
        </w:rPr>
        <w:t xml:space="preserve"> </w:t>
      </w:r>
      <w:r>
        <w:t>andar,</w:t>
      </w:r>
      <w:r>
        <w:rPr>
          <w:spacing w:val="1"/>
        </w:rPr>
        <w:t xml:space="preserve"> </w:t>
      </w:r>
      <w:r>
        <w:t>CEP 41820-904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Salvador</w:t>
      </w:r>
      <w:r>
        <w:rPr>
          <w:spacing w:val="-1"/>
        </w:rPr>
        <w:t xml:space="preserve"> </w:t>
      </w:r>
      <w:r>
        <w:t>– Bahia.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6" w:lineRule="auto"/>
        <w:ind w:right="684" w:firstLine="283"/>
        <w:jc w:val="both"/>
        <w:rPr>
          <w:sz w:val="24"/>
        </w:rPr>
      </w:pPr>
      <w:r>
        <w:rPr>
          <w:sz w:val="24"/>
        </w:rPr>
        <w:t>A entrega presencial deverá ser realizada das 9h às 12h30 e das 13h30 às 17h,</w:t>
      </w:r>
      <w:r>
        <w:rPr>
          <w:spacing w:val="1"/>
          <w:sz w:val="24"/>
        </w:rPr>
        <w:t xml:space="preserve"> </w:t>
      </w:r>
      <w:r>
        <w:rPr>
          <w:sz w:val="24"/>
        </w:rPr>
        <w:t>até o</w:t>
      </w:r>
      <w:r>
        <w:rPr>
          <w:spacing w:val="-2"/>
          <w:sz w:val="24"/>
        </w:rPr>
        <w:t xml:space="preserve"> </w:t>
      </w:r>
      <w:r>
        <w:rPr>
          <w:sz w:val="24"/>
        </w:rPr>
        <w:t>dia</w:t>
      </w:r>
      <w:r>
        <w:rPr>
          <w:spacing w:val="-1"/>
          <w:sz w:val="24"/>
        </w:rPr>
        <w:t xml:space="preserve"> </w:t>
      </w:r>
      <w:r w:rsidR="006F04C7"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outubro de</w:t>
      </w:r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77" w:firstLine="283"/>
        <w:jc w:val="both"/>
        <w:rPr>
          <w:sz w:val="24"/>
        </w:rPr>
      </w:pPr>
      <w:r>
        <w:rPr>
          <w:sz w:val="24"/>
        </w:rPr>
        <w:t>Os Planos de Trabalho deverão ser identificados com o nome da OSC, o nº do</w:t>
      </w:r>
      <w:r>
        <w:rPr>
          <w:spacing w:val="1"/>
          <w:sz w:val="24"/>
        </w:rPr>
        <w:t xml:space="preserve"> </w:t>
      </w:r>
      <w:r>
        <w:rPr>
          <w:sz w:val="24"/>
        </w:rPr>
        <w:t>CNPJ e o objeto do Edital e o nome do órgão ou entidade da administração pública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 pela seleção, não podem ser alterados os quadros e ordem de entrega do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6" w:lineRule="auto"/>
        <w:ind w:right="674" w:firstLine="283"/>
        <w:jc w:val="both"/>
        <w:rPr>
          <w:sz w:val="24"/>
        </w:rPr>
      </w:pPr>
      <w:r>
        <w:rPr>
          <w:sz w:val="24"/>
        </w:rPr>
        <w:t>A OSC deverá elaborar o seu Plano de Trabalho de acordo com as exigências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constantes do </w:t>
      </w:r>
      <w:r>
        <w:rPr>
          <w:b/>
          <w:sz w:val="24"/>
        </w:rPr>
        <w:t xml:space="preserve">Anexo 01 </w:t>
      </w:r>
      <w:r>
        <w:rPr>
          <w:sz w:val="24"/>
        </w:rPr>
        <w:t>(Termo de Referência), utilizando o modelo constante do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Anexo 04 </w:t>
      </w:r>
      <w:r>
        <w:rPr>
          <w:sz w:val="24"/>
        </w:rPr>
        <w:t>(Modelo de Plano de Trabalho), ficando esclarecido que não serão admitidos</w:t>
      </w:r>
      <w:r>
        <w:rPr>
          <w:spacing w:val="-52"/>
          <w:sz w:val="24"/>
        </w:rPr>
        <w:t xml:space="preserve"> </w:t>
      </w:r>
      <w:r>
        <w:rPr>
          <w:sz w:val="24"/>
        </w:rPr>
        <w:t>Planos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 alternativos.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75" w:firstLine="283"/>
        <w:jc w:val="both"/>
        <w:rPr>
          <w:sz w:val="24"/>
        </w:rPr>
      </w:pPr>
      <w:r>
        <w:rPr>
          <w:sz w:val="24"/>
        </w:rPr>
        <w:t>Após o prazo limite para apresentação dos Planos de Trabalho, nenhum outro</w:t>
      </w:r>
      <w:r>
        <w:rPr>
          <w:spacing w:val="1"/>
          <w:sz w:val="24"/>
        </w:rPr>
        <w:t xml:space="preserve"> </w:t>
      </w:r>
      <w:r>
        <w:rPr>
          <w:sz w:val="24"/>
        </w:rPr>
        <w:t>será recebido, assim como não serão aceitos adendos que não forem formalmente</w:t>
      </w:r>
      <w:r>
        <w:rPr>
          <w:spacing w:val="1"/>
          <w:sz w:val="24"/>
        </w:rPr>
        <w:t xml:space="preserve"> </w:t>
      </w:r>
      <w:r>
        <w:rPr>
          <w:sz w:val="24"/>
        </w:rPr>
        <w:t>solicitados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admitido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retificação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modificação das condições ofertadas, salvo na hipótese prevista no item 2.4 e 2.5 da</w:t>
      </w:r>
      <w:r>
        <w:rPr>
          <w:spacing w:val="1"/>
          <w:sz w:val="24"/>
        </w:rPr>
        <w:t xml:space="preserve"> </w:t>
      </w:r>
      <w:r>
        <w:rPr>
          <w:sz w:val="24"/>
        </w:rPr>
        <w:t>PARTE II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7" w:firstLine="283"/>
        <w:jc w:val="both"/>
        <w:rPr>
          <w:sz w:val="24"/>
        </w:rPr>
      </w:pP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apenas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Trabalho.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 mais de um Plano de Trabalho dentro do prazo, será considerada apenas a</w:t>
      </w:r>
      <w:r>
        <w:rPr>
          <w:spacing w:val="1"/>
          <w:sz w:val="24"/>
        </w:rPr>
        <w:t xml:space="preserve"> </w:t>
      </w:r>
      <w:r>
        <w:rPr>
          <w:sz w:val="24"/>
        </w:rPr>
        <w:t>última</w:t>
      </w:r>
      <w:r>
        <w:rPr>
          <w:spacing w:val="-3"/>
          <w:sz w:val="24"/>
        </w:rPr>
        <w:t xml:space="preserve"> </w:t>
      </w:r>
      <w:r>
        <w:rPr>
          <w:sz w:val="24"/>
        </w:rPr>
        <w:t>proposta enviada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análise.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5" w:firstLine="283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associados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OSC.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76" w:firstLine="283"/>
        <w:jc w:val="both"/>
        <w:rPr>
          <w:sz w:val="24"/>
        </w:rPr>
      </w:pPr>
      <w:r>
        <w:rPr>
          <w:sz w:val="24"/>
        </w:rPr>
        <w:t>A falsidade de informações nos Planos de Trabalho, sobretudo com relação a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avaliação,</w:t>
      </w:r>
      <w:r>
        <w:rPr>
          <w:spacing w:val="11"/>
          <w:sz w:val="24"/>
        </w:rPr>
        <w:t xml:space="preserve"> </w:t>
      </w:r>
      <w:r>
        <w:rPr>
          <w:sz w:val="24"/>
        </w:rPr>
        <w:t>deverá</w:t>
      </w:r>
      <w:r>
        <w:rPr>
          <w:spacing w:val="12"/>
          <w:sz w:val="24"/>
        </w:rPr>
        <w:t xml:space="preserve"> </w:t>
      </w:r>
      <w:r>
        <w:rPr>
          <w:sz w:val="24"/>
        </w:rPr>
        <w:t>acarretar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eliminação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plano,</w:t>
      </w:r>
      <w:r>
        <w:rPr>
          <w:spacing w:val="11"/>
          <w:sz w:val="24"/>
        </w:rPr>
        <w:t xml:space="preserve"> </w:t>
      </w:r>
      <w:r>
        <w:rPr>
          <w:sz w:val="24"/>
        </w:rPr>
        <w:t>podendo</w:t>
      </w:r>
      <w:r>
        <w:rPr>
          <w:spacing w:val="9"/>
          <w:sz w:val="24"/>
        </w:rPr>
        <w:t xml:space="preserve"> </w:t>
      </w:r>
      <w:r>
        <w:rPr>
          <w:sz w:val="24"/>
        </w:rPr>
        <w:t>ensejar,</w:t>
      </w:r>
      <w:r>
        <w:rPr>
          <w:spacing w:val="8"/>
          <w:sz w:val="24"/>
        </w:rPr>
        <w:t xml:space="preserve"> </w:t>
      </w:r>
      <w:r>
        <w:rPr>
          <w:sz w:val="24"/>
        </w:rPr>
        <w:t>ainda,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sanção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competentes,</w:t>
      </w:r>
      <w:r>
        <w:rPr>
          <w:spacing w:val="-3"/>
          <w:sz w:val="24"/>
        </w:rPr>
        <w:t xml:space="preserve"> </w:t>
      </w:r>
      <w:r>
        <w:rPr>
          <w:sz w:val="24"/>
        </w:rPr>
        <w:t>inclusive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apuração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cometimento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eventual</w:t>
      </w:r>
      <w:r>
        <w:rPr>
          <w:spacing w:val="-3"/>
          <w:sz w:val="24"/>
        </w:rPr>
        <w:t xml:space="preserve"> </w:t>
      </w:r>
      <w:r>
        <w:rPr>
          <w:sz w:val="24"/>
        </w:rPr>
        <w:t>crime.</w:t>
      </w:r>
    </w:p>
    <w:p w:rsidR="00212F3B" w:rsidRDefault="00212F3B">
      <w:pPr>
        <w:spacing w:line="276" w:lineRule="auto"/>
        <w:jc w:val="both"/>
        <w:rPr>
          <w:sz w:val="24"/>
        </w:rPr>
        <w:sectPr w:rsidR="00212F3B">
          <w:pgSz w:w="11910" w:h="16840"/>
          <w:pgMar w:top="1360" w:right="1020" w:bottom="1180" w:left="1480" w:header="320" w:footer="986" w:gutter="0"/>
          <w:cols w:space="720"/>
        </w:sectPr>
      </w:pPr>
    </w:p>
    <w:p w:rsidR="00212F3B" w:rsidRDefault="009B4EC3">
      <w:pPr>
        <w:pStyle w:val="Ttulo1"/>
        <w:numPr>
          <w:ilvl w:val="1"/>
          <w:numId w:val="4"/>
        </w:numPr>
        <w:tabs>
          <w:tab w:val="left" w:pos="866"/>
        </w:tabs>
        <w:spacing w:before="41" w:line="362" w:lineRule="auto"/>
        <w:ind w:right="1525"/>
      </w:pPr>
      <w:r>
        <w:lastRenderedPageBreak/>
        <w:t>AVALIAÇÃO DOS PLANOS DE TRABALHO PELA COMISSÃO DE SELEÇÃO,</w:t>
      </w:r>
      <w:r>
        <w:rPr>
          <w:spacing w:val="-52"/>
        </w:rPr>
        <w:t xml:space="preserve"> </w:t>
      </w:r>
      <w:r>
        <w:t>INCLUINDO</w:t>
      </w:r>
      <w:r>
        <w:rPr>
          <w:spacing w:val="-2"/>
        </w:rPr>
        <w:t xml:space="preserve"> </w:t>
      </w:r>
      <w:r>
        <w:t>A DIVULGAÇÃO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PRELIMINAR: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7" w:line="276" w:lineRule="auto"/>
        <w:ind w:right="677" w:firstLine="283"/>
        <w:jc w:val="both"/>
        <w:rPr>
          <w:sz w:val="24"/>
        </w:rPr>
      </w:pPr>
      <w:r>
        <w:rPr>
          <w:sz w:val="24"/>
        </w:rPr>
        <w:t>Os Planos de Trabalho apresentados pelas OSC serão analisados pela Comissão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Seleção por meio dos critérios constantes do </w:t>
      </w:r>
      <w:proofErr w:type="gramStart"/>
      <w:r>
        <w:rPr>
          <w:b/>
          <w:sz w:val="24"/>
        </w:rPr>
        <w:t>Anexo 03</w:t>
      </w:r>
      <w:proofErr w:type="gramEnd"/>
      <w:r>
        <w:rPr>
          <w:sz w:val="24"/>
        </w:rPr>
        <w:t>, de caráter eliminatório 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classificatório.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6" w:lineRule="auto"/>
        <w:ind w:right="684" w:firstLine="283"/>
        <w:jc w:val="both"/>
        <w:rPr>
          <w:sz w:val="24"/>
        </w:rPr>
      </w:pPr>
      <w:r>
        <w:rPr>
          <w:sz w:val="24"/>
        </w:rPr>
        <w:t>A Comissão de Seleção elaborará relatório sucinto e fundamentado do seu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-3"/>
          <w:sz w:val="24"/>
        </w:rPr>
        <w:t xml:space="preserve"> </w:t>
      </w:r>
      <w:r>
        <w:rPr>
          <w:sz w:val="24"/>
        </w:rPr>
        <w:t>procedendo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respectiva classificação em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2"/>
          <w:sz w:val="24"/>
        </w:rPr>
        <w:t xml:space="preserve"> </w:t>
      </w:r>
      <w:r>
        <w:rPr>
          <w:sz w:val="24"/>
        </w:rPr>
        <w:t>decrescente.</w:t>
      </w:r>
    </w:p>
    <w:p w:rsidR="00212F3B" w:rsidRDefault="009B4EC3">
      <w:pPr>
        <w:pStyle w:val="PargrafodaLista"/>
        <w:numPr>
          <w:ilvl w:val="0"/>
          <w:numId w:val="3"/>
        </w:numPr>
        <w:tabs>
          <w:tab w:val="left" w:pos="930"/>
        </w:tabs>
        <w:spacing w:before="121"/>
        <w:ind w:right="681" w:firstLine="283"/>
        <w:jc w:val="both"/>
        <w:rPr>
          <w:sz w:val="24"/>
        </w:rPr>
      </w:pPr>
      <w:r>
        <w:rPr>
          <w:sz w:val="24"/>
        </w:rPr>
        <w:t>O Plano de Trabalho, que consiste no detalhamento do projeto submetido e</w:t>
      </w:r>
      <w:r>
        <w:rPr>
          <w:spacing w:val="1"/>
          <w:sz w:val="24"/>
        </w:rPr>
        <w:t xml:space="preserve"> </w:t>
      </w:r>
      <w:r>
        <w:rPr>
          <w:sz w:val="24"/>
        </w:rPr>
        <w:t>aprovado na etapa de avaliação das propostas art. 11, § 1º, do Decreto Estadual nº.</w:t>
      </w:r>
      <w:r>
        <w:rPr>
          <w:spacing w:val="1"/>
          <w:sz w:val="24"/>
        </w:rPr>
        <w:t xml:space="preserve"> </w:t>
      </w:r>
      <w:r>
        <w:rPr>
          <w:sz w:val="24"/>
        </w:rPr>
        <w:t>17.091</w:t>
      </w:r>
      <w:proofErr w:type="gramStart"/>
      <w:r>
        <w:rPr>
          <w:sz w:val="24"/>
        </w:rPr>
        <w:t>/2016)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constante do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04</w:t>
      </w:r>
      <w:r>
        <w:rPr>
          <w:sz w:val="24"/>
        </w:rPr>
        <w:t>.</w:t>
      </w:r>
    </w:p>
    <w:p w:rsidR="00212F3B" w:rsidRDefault="009B4EC3">
      <w:pPr>
        <w:pStyle w:val="PargrafodaLista"/>
        <w:numPr>
          <w:ilvl w:val="1"/>
          <w:numId w:val="3"/>
        </w:numPr>
        <w:tabs>
          <w:tab w:val="left" w:pos="930"/>
        </w:tabs>
        <w:spacing w:before="119"/>
        <w:ind w:right="672" w:firstLine="302"/>
        <w:jc w:val="both"/>
        <w:rPr>
          <w:sz w:val="24"/>
        </w:rPr>
      </w:pPr>
      <w:r>
        <w:rPr>
          <w:sz w:val="24"/>
        </w:rPr>
        <w:t>O Plano de Trabalho deverá ser acompanhado pelos orçamentos/cotações de</w:t>
      </w:r>
      <w:r>
        <w:rPr>
          <w:spacing w:val="1"/>
          <w:sz w:val="24"/>
        </w:rPr>
        <w:t xml:space="preserve"> </w:t>
      </w:r>
      <w:r>
        <w:rPr>
          <w:sz w:val="24"/>
        </w:rPr>
        <w:t>preços dos bens e serviços a serem adquiridos (art.21, §§ 1º e 2º, do Decreto Estadual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17.091/2016),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três</w:t>
      </w:r>
      <w:r>
        <w:rPr>
          <w:spacing w:val="-3"/>
          <w:sz w:val="24"/>
        </w:rPr>
        <w:t xml:space="preserve"> </w:t>
      </w:r>
      <w:r>
        <w:rPr>
          <w:sz w:val="24"/>
        </w:rPr>
        <w:t>empresas/fornecedores</w:t>
      </w:r>
      <w:r>
        <w:rPr>
          <w:spacing w:val="-2"/>
          <w:sz w:val="24"/>
        </w:rPr>
        <w:t xml:space="preserve"> </w:t>
      </w:r>
      <w:r>
        <w:rPr>
          <w:sz w:val="24"/>
        </w:rPr>
        <w:t>distintos;</w:t>
      </w:r>
    </w:p>
    <w:p w:rsidR="00212F3B" w:rsidRDefault="009B4EC3">
      <w:pPr>
        <w:pStyle w:val="PargrafodaLista"/>
        <w:numPr>
          <w:ilvl w:val="1"/>
          <w:numId w:val="3"/>
        </w:numPr>
        <w:tabs>
          <w:tab w:val="left" w:pos="930"/>
        </w:tabs>
        <w:ind w:right="669" w:firstLine="302"/>
        <w:jc w:val="both"/>
        <w:rPr>
          <w:sz w:val="24"/>
        </w:rPr>
      </w:pPr>
      <w:r>
        <w:rPr>
          <w:sz w:val="24"/>
        </w:rPr>
        <w:t>A Comissão de Seleção poderá solicitar a realização de ajustes no Plano de</w:t>
      </w:r>
      <w:r>
        <w:rPr>
          <w:spacing w:val="1"/>
          <w:sz w:val="24"/>
        </w:rPr>
        <w:t xml:space="preserve"> </w:t>
      </w:r>
      <w:r>
        <w:rPr>
          <w:sz w:val="24"/>
        </w:rPr>
        <w:t>Trabalho a fim de adequá-lo à proposta e aos termos e condições do Edital art. 11, § 2º</w:t>
      </w:r>
      <w:r>
        <w:rPr>
          <w:spacing w:val="-52"/>
          <w:sz w:val="24"/>
        </w:rPr>
        <w:t xml:space="preserve"> </w:t>
      </w:r>
      <w:r>
        <w:rPr>
          <w:sz w:val="24"/>
        </w:rPr>
        <w:t>do Decreto Estadual nº. 17.091</w:t>
      </w:r>
      <w:proofErr w:type="gramStart"/>
      <w:r>
        <w:rPr>
          <w:sz w:val="24"/>
        </w:rPr>
        <w:t>/2016)</w:t>
      </w:r>
      <w:proofErr w:type="gramEnd"/>
      <w:r>
        <w:rPr>
          <w:sz w:val="24"/>
        </w:rPr>
        <w:t>, devendo a OSC realizá-los no prazo de até 05</w:t>
      </w:r>
      <w:r>
        <w:rPr>
          <w:spacing w:val="1"/>
          <w:sz w:val="24"/>
        </w:rPr>
        <w:t xml:space="preserve"> </w:t>
      </w:r>
      <w:r>
        <w:rPr>
          <w:sz w:val="24"/>
        </w:rPr>
        <w:t>(cinco)</w:t>
      </w:r>
      <w:r>
        <w:rPr>
          <w:spacing w:val="-2"/>
          <w:sz w:val="24"/>
        </w:rPr>
        <w:t xml:space="preserve"> </w:t>
      </w:r>
      <w:r>
        <w:rPr>
          <w:sz w:val="24"/>
        </w:rPr>
        <w:t>dias corridos contados</w:t>
      </w:r>
      <w:r>
        <w:rPr>
          <w:spacing w:val="-3"/>
          <w:sz w:val="24"/>
        </w:rPr>
        <w:t xml:space="preserve"> </w:t>
      </w:r>
      <w:r>
        <w:rPr>
          <w:sz w:val="24"/>
        </w:rPr>
        <w:t>da data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solicitação.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8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terá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conclusão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julgamento dos Planos de Trabalho e divulgação do resultado preliminar do processo</w:t>
      </w:r>
      <w:r>
        <w:rPr>
          <w:spacing w:val="1"/>
          <w:sz w:val="24"/>
        </w:rPr>
        <w:t xml:space="preserve"> </w:t>
      </w:r>
      <w:r>
        <w:rPr>
          <w:sz w:val="24"/>
        </w:rPr>
        <w:t>de seleção, podendo tal prazo ser prorrogado, de forma devidamente justificada, por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(quinze)</w:t>
      </w:r>
      <w:r>
        <w:rPr>
          <w:spacing w:val="-2"/>
          <w:sz w:val="24"/>
        </w:rPr>
        <w:t xml:space="preserve"> </w:t>
      </w:r>
      <w:r>
        <w:rPr>
          <w:sz w:val="24"/>
        </w:rPr>
        <w:t>dias.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79" w:firstLine="283"/>
        <w:jc w:val="both"/>
        <w:rPr>
          <w:sz w:val="24"/>
        </w:rPr>
      </w:pPr>
      <w:r>
        <w:rPr>
          <w:sz w:val="24"/>
        </w:rPr>
        <w:t>Não será considerada qualquer oferta de vantagem não prevista neste edital,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Planos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global</w:t>
      </w:r>
      <w:r>
        <w:rPr>
          <w:spacing w:val="1"/>
          <w:sz w:val="24"/>
        </w:rPr>
        <w:t xml:space="preserve"> </w:t>
      </w:r>
      <w:r>
        <w:rPr>
          <w:sz w:val="24"/>
        </w:rPr>
        <w:t>simbólico,</w:t>
      </w:r>
      <w:r>
        <w:rPr>
          <w:spacing w:val="1"/>
          <w:sz w:val="24"/>
        </w:rPr>
        <w:t xml:space="preserve"> </w:t>
      </w:r>
      <w:r>
        <w:rPr>
          <w:sz w:val="24"/>
        </w:rPr>
        <w:t>irrisório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zero,</w:t>
      </w:r>
      <w:r>
        <w:rPr>
          <w:spacing w:val="1"/>
          <w:sz w:val="24"/>
        </w:rPr>
        <w:t xml:space="preserve"> </w:t>
      </w:r>
      <w:r>
        <w:rPr>
          <w:sz w:val="24"/>
        </w:rPr>
        <w:t>incompatíveis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insumos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salários do</w:t>
      </w:r>
      <w:r>
        <w:rPr>
          <w:spacing w:val="-3"/>
          <w:sz w:val="24"/>
        </w:rPr>
        <w:t xml:space="preserve"> </w:t>
      </w:r>
      <w:r>
        <w:rPr>
          <w:sz w:val="24"/>
        </w:rPr>
        <w:t>mercado.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9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conceder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úteis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 para a juntada posterior de documentos cujo conteúdo retrate situação</w:t>
      </w:r>
      <w:r>
        <w:rPr>
          <w:spacing w:val="1"/>
          <w:sz w:val="24"/>
        </w:rPr>
        <w:t xml:space="preserve"> </w:t>
      </w:r>
      <w:r>
        <w:rPr>
          <w:sz w:val="24"/>
        </w:rPr>
        <w:t>fática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jurídica</w:t>
      </w:r>
      <w:r>
        <w:rPr>
          <w:spacing w:val="-1"/>
          <w:sz w:val="24"/>
        </w:rPr>
        <w:t xml:space="preserve"> </w:t>
      </w:r>
      <w:r>
        <w:rPr>
          <w:sz w:val="24"/>
        </w:rPr>
        <w:t>já</w:t>
      </w:r>
      <w:r>
        <w:rPr>
          <w:spacing w:val="-2"/>
          <w:sz w:val="24"/>
        </w:rPr>
        <w:t xml:space="preserve"> </w:t>
      </w:r>
      <w:r>
        <w:rPr>
          <w:sz w:val="24"/>
        </w:rPr>
        <w:t>existente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da apresentação 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6" w:firstLine="283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erros</w:t>
      </w:r>
      <w:r>
        <w:rPr>
          <w:spacing w:val="1"/>
          <w:sz w:val="24"/>
        </w:rPr>
        <w:t xml:space="preserve"> </w:t>
      </w:r>
      <w:r>
        <w:rPr>
          <w:sz w:val="24"/>
        </w:rPr>
        <w:t>materiais</w:t>
      </w:r>
      <w:r>
        <w:rPr>
          <w:spacing w:val="1"/>
          <w:sz w:val="24"/>
        </w:rPr>
        <w:t xml:space="preserve"> </w:t>
      </w:r>
      <w:r>
        <w:rPr>
          <w:sz w:val="24"/>
        </w:rPr>
        <w:t>irrelevantes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saneamento,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-52"/>
          <w:sz w:val="24"/>
        </w:rPr>
        <w:t xml:space="preserve"> </w:t>
      </w:r>
      <w:r>
        <w:rPr>
          <w:sz w:val="24"/>
        </w:rPr>
        <w:t>motivado da comissão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6" w:firstLine="283"/>
        <w:jc w:val="both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julgamento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única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atendidas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dar</w:t>
      </w:r>
      <w:r>
        <w:rPr>
          <w:spacing w:val="-2"/>
          <w:sz w:val="24"/>
        </w:rPr>
        <w:t xml:space="preserve"> </w:t>
      </w:r>
      <w:r>
        <w:rPr>
          <w:sz w:val="24"/>
        </w:rPr>
        <w:t>prosseguimento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seleção.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9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divulgará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preliminar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seleção no endereço eletrônico </w:t>
      </w:r>
      <w:hyperlink r:id="rId10">
        <w:r>
          <w:rPr>
            <w:sz w:val="24"/>
          </w:rPr>
          <w:t>http://www.mulheres.ba.gov.br</w:t>
        </w:r>
      </w:hyperlink>
      <w:r>
        <w:rPr>
          <w:sz w:val="24"/>
        </w:rPr>
        <w:t xml:space="preserve"> iniciando-se o prazo</w:t>
      </w:r>
      <w:r>
        <w:rPr>
          <w:spacing w:val="1"/>
          <w:sz w:val="24"/>
        </w:rPr>
        <w:t xml:space="preserve"> </w:t>
      </w:r>
      <w:r>
        <w:rPr>
          <w:sz w:val="24"/>
        </w:rPr>
        <w:t>para recurso.</w:t>
      </w:r>
    </w:p>
    <w:p w:rsidR="00212F3B" w:rsidRDefault="00212F3B">
      <w:pPr>
        <w:pStyle w:val="Corpodetexto"/>
        <w:spacing w:before="0"/>
        <w:ind w:left="0"/>
        <w:jc w:val="left"/>
      </w:pPr>
    </w:p>
    <w:p w:rsidR="00212F3B" w:rsidRDefault="00212F3B">
      <w:pPr>
        <w:pStyle w:val="Corpodetexto"/>
        <w:spacing w:before="2"/>
        <w:ind w:left="0"/>
        <w:jc w:val="left"/>
        <w:rPr>
          <w:sz w:val="23"/>
        </w:rPr>
      </w:pPr>
    </w:p>
    <w:p w:rsidR="00212F3B" w:rsidRDefault="009B4EC3">
      <w:pPr>
        <w:pStyle w:val="Ttulo1"/>
        <w:numPr>
          <w:ilvl w:val="1"/>
          <w:numId w:val="4"/>
        </w:numPr>
        <w:tabs>
          <w:tab w:val="left" w:pos="866"/>
        </w:tabs>
        <w:ind w:hanging="361"/>
      </w:pPr>
      <w:r>
        <w:t>APRESENTAÇÃO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CONTRA</w:t>
      </w:r>
      <w:r>
        <w:rPr>
          <w:spacing w:val="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RESULTADO:</w:t>
      </w:r>
    </w:p>
    <w:p w:rsidR="00212F3B" w:rsidRDefault="00212F3B">
      <w:pPr>
        <w:sectPr w:rsidR="00212F3B">
          <w:pgSz w:w="11910" w:h="16840"/>
          <w:pgMar w:top="1360" w:right="1020" w:bottom="1180" w:left="1480" w:header="320" w:footer="986" w:gutter="0"/>
          <w:cols w:space="720"/>
        </w:sectPr>
      </w:pP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41" w:line="276" w:lineRule="auto"/>
        <w:ind w:right="682" w:firstLine="283"/>
        <w:jc w:val="both"/>
        <w:rPr>
          <w:sz w:val="24"/>
        </w:rPr>
      </w:pPr>
      <w:r>
        <w:rPr>
          <w:sz w:val="24"/>
        </w:rPr>
        <w:lastRenderedPageBreak/>
        <w:t>As OSCs que desejarem recorrer contra o resultado deverão apresentar recurso</w:t>
      </w:r>
      <w:r>
        <w:rPr>
          <w:spacing w:val="-52"/>
          <w:sz w:val="24"/>
        </w:rPr>
        <w:t xml:space="preserve"> </w:t>
      </w:r>
      <w:r>
        <w:rPr>
          <w:sz w:val="24"/>
        </w:rPr>
        <w:t>administrativo, no prazo de 05 (cinco) dias corridos, contado da publicação da decisão.</w:t>
      </w:r>
      <w:r>
        <w:rPr>
          <w:spacing w:val="1"/>
          <w:sz w:val="24"/>
        </w:rPr>
        <w:t xml:space="preserve"> </w:t>
      </w:r>
      <w:r>
        <w:rPr>
          <w:sz w:val="24"/>
        </w:rPr>
        <w:t>Não será considerado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recurso interposto</w:t>
      </w:r>
      <w:r>
        <w:rPr>
          <w:spacing w:val="-2"/>
          <w:sz w:val="24"/>
        </w:rPr>
        <w:t xml:space="preserve"> </w:t>
      </w:r>
      <w:r>
        <w:rPr>
          <w:sz w:val="24"/>
        </w:rPr>
        <w:t>fora</w:t>
      </w:r>
      <w:r>
        <w:rPr>
          <w:spacing w:val="-2"/>
          <w:sz w:val="24"/>
        </w:rPr>
        <w:t xml:space="preserve"> </w:t>
      </w:r>
      <w:r>
        <w:rPr>
          <w:sz w:val="24"/>
        </w:rPr>
        <w:t>do prazo.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3" w:line="276" w:lineRule="auto"/>
        <w:ind w:right="681" w:firstLine="283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recurso,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2"/>
          <w:sz w:val="24"/>
        </w:rPr>
        <w:t xml:space="preserve"> </w:t>
      </w:r>
      <w:r>
        <w:rPr>
          <w:b/>
          <w:sz w:val="24"/>
        </w:rPr>
        <w:t>Anexo 09</w:t>
      </w:r>
      <w:r>
        <w:rPr>
          <w:sz w:val="24"/>
        </w:rPr>
        <w:t xml:space="preserve">, a ser apresentado no endereço Avenida Tancredo Neves, 776, Bloco A, </w:t>
      </w:r>
      <w:proofErr w:type="gramStart"/>
      <w:r>
        <w:rPr>
          <w:sz w:val="24"/>
        </w:rPr>
        <w:t>3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andar,</w:t>
      </w:r>
      <w:r>
        <w:rPr>
          <w:spacing w:val="-2"/>
          <w:sz w:val="24"/>
        </w:rPr>
        <w:t xml:space="preserve"> </w:t>
      </w:r>
      <w:r>
        <w:rPr>
          <w:sz w:val="24"/>
        </w:rPr>
        <w:t>Caminho</w:t>
      </w:r>
      <w:r>
        <w:rPr>
          <w:spacing w:val="-2"/>
          <w:sz w:val="24"/>
        </w:rPr>
        <w:t xml:space="preserve"> </w:t>
      </w:r>
      <w:r>
        <w:rPr>
          <w:sz w:val="24"/>
        </w:rPr>
        <w:t>das Árvores,</w:t>
      </w:r>
      <w:r>
        <w:rPr>
          <w:spacing w:val="-2"/>
          <w:sz w:val="24"/>
        </w:rPr>
        <w:t xml:space="preserve"> </w:t>
      </w:r>
      <w:r>
        <w:rPr>
          <w:sz w:val="24"/>
        </w:rPr>
        <w:t>Cep</w:t>
      </w:r>
      <w:r>
        <w:rPr>
          <w:spacing w:val="-1"/>
          <w:sz w:val="24"/>
        </w:rPr>
        <w:t xml:space="preserve"> </w:t>
      </w:r>
      <w:r>
        <w:rPr>
          <w:sz w:val="24"/>
        </w:rPr>
        <w:t>41820-904,</w:t>
      </w:r>
      <w:r>
        <w:rPr>
          <w:spacing w:val="-2"/>
          <w:sz w:val="24"/>
        </w:rPr>
        <w:t xml:space="preserve"> </w:t>
      </w:r>
      <w:r>
        <w:rPr>
          <w:sz w:val="24"/>
        </w:rPr>
        <w:t>Salvador/Bahia.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6" w:lineRule="auto"/>
        <w:ind w:right="682" w:firstLine="283"/>
        <w:jc w:val="both"/>
        <w:rPr>
          <w:sz w:val="24"/>
        </w:rPr>
      </w:pP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assegurado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1"/>
          <w:sz w:val="24"/>
        </w:rPr>
        <w:t xml:space="preserve"> </w:t>
      </w:r>
      <w:r>
        <w:rPr>
          <w:sz w:val="24"/>
        </w:rPr>
        <w:t>obter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autos</w:t>
      </w:r>
      <w:r>
        <w:rPr>
          <w:spacing w:val="1"/>
          <w:sz w:val="24"/>
        </w:rPr>
        <w:t xml:space="preserve"> </w:t>
      </w:r>
      <w:r>
        <w:rPr>
          <w:sz w:val="24"/>
        </w:rPr>
        <w:t>indispensáveis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defesa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interesses,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eletrônica,</w:t>
      </w:r>
      <w:r>
        <w:rPr>
          <w:spacing w:val="1"/>
          <w:sz w:val="24"/>
        </w:rPr>
        <w:t xml:space="preserve"> </w:t>
      </w:r>
      <w:r>
        <w:rPr>
          <w:sz w:val="24"/>
        </w:rPr>
        <w:t>arcando</w:t>
      </w:r>
      <w:r>
        <w:rPr>
          <w:spacing w:val="-3"/>
          <w:sz w:val="24"/>
        </w:rPr>
        <w:t xml:space="preserve"> </w:t>
      </w:r>
      <w:r>
        <w:rPr>
          <w:sz w:val="24"/>
        </w:rPr>
        <w:t>somente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devidos custos.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7" w:firstLine="283"/>
        <w:jc w:val="both"/>
        <w:rPr>
          <w:sz w:val="24"/>
        </w:rPr>
      </w:pPr>
      <w:r>
        <w:rPr>
          <w:sz w:val="24"/>
        </w:rPr>
        <w:t>Interposto recurso, a Comissão de Seleção dará ciência dele para as demais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interessadas, preferencialmente por meio eletrônico, para que, no prazo de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(cinco)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corridos,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recursal,</w:t>
      </w:r>
      <w:r>
        <w:rPr>
          <w:spacing w:val="1"/>
          <w:sz w:val="24"/>
        </w:rPr>
        <w:t xml:space="preserve"> </w:t>
      </w:r>
      <w:r>
        <w:rPr>
          <w:sz w:val="24"/>
        </w:rPr>
        <w:t>apresentem</w:t>
      </w:r>
      <w:r>
        <w:rPr>
          <w:spacing w:val="-2"/>
          <w:sz w:val="24"/>
        </w:rPr>
        <w:t xml:space="preserve"> </w:t>
      </w:r>
      <w:r>
        <w:rPr>
          <w:sz w:val="24"/>
        </w:rPr>
        <w:t>contrarrazões,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desejarem.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6" w:lineRule="auto"/>
        <w:ind w:right="677" w:firstLine="283"/>
        <w:jc w:val="both"/>
        <w:rPr>
          <w:sz w:val="24"/>
        </w:rPr>
      </w:pPr>
      <w:r>
        <w:rPr>
          <w:sz w:val="24"/>
        </w:rPr>
        <w:t>Recebido o recurso, a Comissão de Seleção poderá reconsiderar sua decisão 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corridos,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fim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contrarrazões, ou, dentro desse mesmo prazo, encaminhar o recurso à Secretaria de</w:t>
      </w:r>
      <w:r>
        <w:rPr>
          <w:spacing w:val="1"/>
          <w:sz w:val="24"/>
        </w:rPr>
        <w:t xml:space="preserve"> </w:t>
      </w:r>
      <w:r>
        <w:rPr>
          <w:sz w:val="24"/>
        </w:rPr>
        <w:t>Políticas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Mulheres</w:t>
      </w:r>
      <w:r>
        <w:rPr>
          <w:spacing w:val="1"/>
          <w:sz w:val="24"/>
        </w:rPr>
        <w:t xml:space="preserve"> </w:t>
      </w:r>
      <w:r>
        <w:rPr>
          <w:sz w:val="24"/>
        </w:rPr>
        <w:t>que,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responsabilidade,</w:t>
      </w:r>
      <w:r>
        <w:rPr>
          <w:spacing w:val="1"/>
          <w:sz w:val="24"/>
        </w:rPr>
        <w:t xml:space="preserve"> </w:t>
      </w:r>
      <w:r>
        <w:rPr>
          <w:sz w:val="24"/>
        </w:rPr>
        <w:t>decidirá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recursos, ouvida a Procuradoria Geral do Estado ou o órgão de assessoria jurídica da</w:t>
      </w:r>
      <w:r>
        <w:rPr>
          <w:spacing w:val="1"/>
          <w:sz w:val="24"/>
        </w:rPr>
        <w:t xml:space="preserve"> </w:t>
      </w:r>
      <w:r>
        <w:rPr>
          <w:sz w:val="24"/>
        </w:rPr>
        <w:t>unidade,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2" w:line="276" w:lineRule="auto"/>
        <w:ind w:right="678" w:firstLine="283"/>
        <w:jc w:val="both"/>
        <w:rPr>
          <w:sz w:val="24"/>
        </w:rPr>
      </w:pPr>
      <w:r>
        <w:rPr>
          <w:sz w:val="24"/>
        </w:rPr>
        <w:t>Os recursos serão julgados no prazo máximo de 02 (dois) dias corridos, contado</w:t>
      </w:r>
      <w:r>
        <w:rPr>
          <w:spacing w:val="-52"/>
          <w:sz w:val="24"/>
        </w:rPr>
        <w:t xml:space="preserve"> </w:t>
      </w:r>
      <w:r>
        <w:rPr>
          <w:sz w:val="24"/>
        </w:rPr>
        <w:t>do seu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recebimento.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caberá</w:t>
      </w:r>
      <w:r>
        <w:rPr>
          <w:spacing w:val="-2"/>
          <w:sz w:val="24"/>
        </w:rPr>
        <w:t xml:space="preserve"> </w:t>
      </w:r>
      <w:r>
        <w:rPr>
          <w:sz w:val="24"/>
        </w:rPr>
        <w:t>novo</w:t>
      </w:r>
      <w:r>
        <w:rPr>
          <w:spacing w:val="1"/>
          <w:sz w:val="24"/>
        </w:rPr>
        <w:t xml:space="preserve"> </w:t>
      </w:r>
      <w:r>
        <w:rPr>
          <w:sz w:val="24"/>
        </w:rPr>
        <w:t>recurso contra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3"/>
          <w:sz w:val="24"/>
        </w:rPr>
        <w:t xml:space="preserve"> </w:t>
      </w:r>
      <w:r>
        <w:rPr>
          <w:sz w:val="24"/>
        </w:rPr>
        <w:t>decisão.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8" w:lineRule="auto"/>
        <w:ind w:right="677" w:firstLine="283"/>
        <w:jc w:val="both"/>
        <w:rPr>
          <w:sz w:val="24"/>
        </w:rPr>
      </w:pPr>
      <w:r>
        <w:rPr>
          <w:sz w:val="24"/>
        </w:rPr>
        <w:t>O acolhimento de recurso implicará invalidação apenas</w:t>
      </w:r>
      <w:r>
        <w:rPr>
          <w:spacing w:val="54"/>
          <w:sz w:val="24"/>
        </w:rPr>
        <w:t xml:space="preserve"> </w:t>
      </w:r>
      <w:r>
        <w:rPr>
          <w:sz w:val="24"/>
        </w:rPr>
        <w:t>dos atos insuscetíveis</w:t>
      </w:r>
      <w:r>
        <w:rPr>
          <w:spacing w:val="1"/>
          <w:sz w:val="24"/>
        </w:rPr>
        <w:t xml:space="preserve"> </w:t>
      </w:r>
      <w:r>
        <w:rPr>
          <w:sz w:val="24"/>
        </w:rPr>
        <w:t>de aproveitamento.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4" w:line="276" w:lineRule="auto"/>
        <w:ind w:right="680" w:firstLine="283"/>
        <w:jc w:val="both"/>
        <w:rPr>
          <w:sz w:val="24"/>
        </w:rPr>
      </w:pPr>
      <w:r>
        <w:rPr>
          <w:sz w:val="24"/>
        </w:rPr>
        <w:t>Após o julgamento dos recursos ou o transcurso do prazo sem apresentação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>recurso, o órgão ou a entidade da administração pública deverá divulgar no seu sítio</w:t>
      </w:r>
      <w:r>
        <w:rPr>
          <w:spacing w:val="1"/>
          <w:sz w:val="24"/>
        </w:rPr>
        <w:t xml:space="preserve"> </w:t>
      </w:r>
      <w:r>
        <w:rPr>
          <w:sz w:val="24"/>
        </w:rPr>
        <w:t>oficial na internet, as decisões recursais proferidas e o resultado definitivo do processo</w:t>
      </w:r>
      <w:r>
        <w:rPr>
          <w:spacing w:val="-52"/>
          <w:sz w:val="24"/>
        </w:rPr>
        <w:t xml:space="preserve"> </w:t>
      </w:r>
      <w:r>
        <w:rPr>
          <w:sz w:val="24"/>
        </w:rPr>
        <w:t>de seleção.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80" w:firstLine="283"/>
        <w:jc w:val="both"/>
        <w:rPr>
          <w:sz w:val="24"/>
        </w:rPr>
      </w:pPr>
      <w:r>
        <w:rPr>
          <w:sz w:val="24"/>
        </w:rPr>
        <w:t>A desclassificação da OSC importa a preclusão do seu direito de participar das</w:t>
      </w:r>
      <w:r>
        <w:rPr>
          <w:spacing w:val="1"/>
          <w:sz w:val="24"/>
        </w:rPr>
        <w:t xml:space="preserve"> </w:t>
      </w:r>
      <w:r>
        <w:rPr>
          <w:sz w:val="24"/>
        </w:rPr>
        <w:t>fases</w:t>
      </w:r>
      <w:r>
        <w:rPr>
          <w:spacing w:val="-1"/>
          <w:sz w:val="24"/>
        </w:rPr>
        <w:t xml:space="preserve"> </w:t>
      </w:r>
      <w:r>
        <w:rPr>
          <w:sz w:val="24"/>
        </w:rPr>
        <w:t>subsequentes.</w:t>
      </w:r>
    </w:p>
    <w:p w:rsidR="00212F3B" w:rsidRDefault="00212F3B">
      <w:pPr>
        <w:pStyle w:val="Corpodetexto"/>
        <w:spacing w:before="0"/>
        <w:ind w:left="0"/>
        <w:jc w:val="left"/>
      </w:pPr>
    </w:p>
    <w:p w:rsidR="00212F3B" w:rsidRDefault="009B4EC3">
      <w:pPr>
        <w:pStyle w:val="Ttulo1"/>
        <w:numPr>
          <w:ilvl w:val="1"/>
          <w:numId w:val="4"/>
        </w:numPr>
        <w:tabs>
          <w:tab w:val="left" w:pos="866"/>
        </w:tabs>
        <w:spacing w:before="214" w:line="360" w:lineRule="auto"/>
        <w:ind w:right="813"/>
      </w:pPr>
      <w:r>
        <w:t>ANÁLISE DO CUMPRIMENTO DOS REQUISITOS, DOS IMPEDIMENTOS LEGAIS E</w:t>
      </w:r>
      <w:r>
        <w:rPr>
          <w:spacing w:val="-53"/>
        </w:rPr>
        <w:t xml:space="preserve"> </w:t>
      </w:r>
      <w:r>
        <w:t>DO PLANO DE</w:t>
      </w:r>
      <w:r>
        <w:rPr>
          <w:spacing w:val="-1"/>
        </w:rPr>
        <w:t xml:space="preserve"> </w:t>
      </w:r>
      <w:r>
        <w:t>TRABALHO</w:t>
      </w:r>
      <w:r>
        <w:rPr>
          <w:spacing w:val="2"/>
        </w:rPr>
        <w:t xml:space="preserve"> </w:t>
      </w:r>
      <w:r>
        <w:t>E HOMOLOGAÇÃO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RESULTADO: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3" w:line="276" w:lineRule="auto"/>
        <w:ind w:left="865" w:right="682" w:hanging="36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convocará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selecionada</w:t>
      </w:r>
      <w:r>
        <w:rPr>
          <w:spacing w:val="1"/>
          <w:sz w:val="24"/>
        </w:rPr>
        <w:t xml:space="preserve"> </w:t>
      </w:r>
      <w:r>
        <w:rPr>
          <w:sz w:val="24"/>
        </w:rPr>
        <w:t>para,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05</w:t>
      </w:r>
      <w:r>
        <w:rPr>
          <w:spacing w:val="-52"/>
          <w:sz w:val="24"/>
        </w:rPr>
        <w:t xml:space="preserve"> </w:t>
      </w:r>
      <w:r>
        <w:rPr>
          <w:sz w:val="24"/>
        </w:rPr>
        <w:t>(cinco) dias corridos a partir da convocação, apresentar todos 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listados</w:t>
      </w:r>
      <w:r>
        <w:rPr>
          <w:spacing w:val="-3"/>
          <w:sz w:val="24"/>
        </w:rPr>
        <w:t xml:space="preserve"> </w:t>
      </w:r>
      <w:r>
        <w:rPr>
          <w:sz w:val="24"/>
        </w:rPr>
        <w:t>abaixo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primeira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em ordem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solicitação:</w:t>
      </w:r>
    </w:p>
    <w:p w:rsidR="00212F3B" w:rsidRDefault="009B4EC3">
      <w:pPr>
        <w:pStyle w:val="PargrafodaLista"/>
        <w:numPr>
          <w:ilvl w:val="0"/>
          <w:numId w:val="2"/>
        </w:numPr>
        <w:tabs>
          <w:tab w:val="left" w:pos="930"/>
        </w:tabs>
        <w:ind w:right="681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13.019/2014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20"/>
          <w:sz w:val="24"/>
        </w:rPr>
        <w:t xml:space="preserve"> </w:t>
      </w:r>
      <w:r>
        <w:rPr>
          <w:sz w:val="24"/>
        </w:rPr>
        <w:t>para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20"/>
          <w:sz w:val="24"/>
        </w:rPr>
        <w:t xml:space="preserve"> </w:t>
      </w:r>
      <w:r>
        <w:rPr>
          <w:sz w:val="24"/>
        </w:rPr>
        <w:t>da</w:t>
      </w:r>
      <w:r>
        <w:rPr>
          <w:spacing w:val="21"/>
          <w:sz w:val="24"/>
        </w:rPr>
        <w:t xml:space="preserve"> </w:t>
      </w:r>
      <w:r>
        <w:rPr>
          <w:sz w:val="24"/>
        </w:rPr>
        <w:t>parceria</w:t>
      </w:r>
      <w:r>
        <w:rPr>
          <w:spacing w:val="22"/>
          <w:sz w:val="24"/>
        </w:rPr>
        <w:t xml:space="preserve"> </w:t>
      </w:r>
      <w:r>
        <w:rPr>
          <w:sz w:val="24"/>
        </w:rPr>
        <w:t>previstos</w:t>
      </w:r>
      <w:r>
        <w:rPr>
          <w:spacing w:val="20"/>
          <w:sz w:val="24"/>
        </w:rPr>
        <w:t xml:space="preserve"> </w:t>
      </w:r>
      <w:r>
        <w:rPr>
          <w:sz w:val="24"/>
        </w:rPr>
        <w:t>nos</w:t>
      </w:r>
      <w:r>
        <w:rPr>
          <w:spacing w:val="21"/>
          <w:sz w:val="24"/>
        </w:rPr>
        <w:t xml:space="preserve"> </w:t>
      </w:r>
      <w:r>
        <w:rPr>
          <w:sz w:val="24"/>
        </w:rPr>
        <w:t>arts.</w:t>
      </w:r>
      <w:r>
        <w:rPr>
          <w:spacing w:val="20"/>
          <w:sz w:val="24"/>
        </w:rPr>
        <w:t xml:space="preserve"> </w:t>
      </w:r>
      <w:r>
        <w:rPr>
          <w:sz w:val="24"/>
        </w:rPr>
        <w:t>33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34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não</w:t>
      </w:r>
      <w:r>
        <w:rPr>
          <w:spacing w:val="22"/>
          <w:sz w:val="24"/>
        </w:rPr>
        <w:t xml:space="preserve"> </w:t>
      </w:r>
      <w:r>
        <w:rPr>
          <w:sz w:val="24"/>
        </w:rPr>
        <w:t>ocorrência</w:t>
      </w:r>
    </w:p>
    <w:p w:rsidR="00212F3B" w:rsidRDefault="00212F3B">
      <w:pPr>
        <w:jc w:val="both"/>
        <w:rPr>
          <w:sz w:val="24"/>
        </w:rPr>
        <w:sectPr w:rsidR="00212F3B">
          <w:pgSz w:w="11910" w:h="16840"/>
          <w:pgMar w:top="1360" w:right="1020" w:bottom="1180" w:left="1480" w:header="320" w:footer="986" w:gutter="0"/>
          <w:cols w:space="720"/>
        </w:sectPr>
      </w:pPr>
    </w:p>
    <w:p w:rsidR="00212F3B" w:rsidRDefault="009B4EC3">
      <w:pPr>
        <w:pStyle w:val="Corpodetexto"/>
        <w:spacing w:before="41"/>
      </w:pPr>
      <w:proofErr w:type="gramStart"/>
      <w:r>
        <w:lastRenderedPageBreak/>
        <w:t>das</w:t>
      </w:r>
      <w:proofErr w:type="gramEnd"/>
      <w:r>
        <w:rPr>
          <w:spacing w:val="-2"/>
        </w:rPr>
        <w:t xml:space="preserve"> </w:t>
      </w:r>
      <w:r>
        <w:t>hipóteses</w:t>
      </w:r>
      <w:r>
        <w:rPr>
          <w:spacing w:val="-4"/>
        </w:rPr>
        <w:t xml:space="preserve"> </w:t>
      </w:r>
      <w:r>
        <w:t>de vedação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39,</w:t>
      </w:r>
      <w:r>
        <w:rPr>
          <w:spacing w:val="-3"/>
        </w:rPr>
        <w:t xml:space="preserve"> </w:t>
      </w:r>
      <w:r>
        <w:t>listadas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seguir: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1230"/>
        </w:tabs>
        <w:jc w:val="both"/>
        <w:rPr>
          <w:sz w:val="24"/>
        </w:rPr>
      </w:pPr>
      <w:r>
        <w:rPr>
          <w:sz w:val="24"/>
        </w:rPr>
        <w:t>Normas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organização interna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OSC,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prevejam:</w:t>
      </w:r>
    </w:p>
    <w:p w:rsidR="00212F3B" w:rsidRDefault="009B4EC3">
      <w:pPr>
        <w:pStyle w:val="PargrafodaLista"/>
        <w:numPr>
          <w:ilvl w:val="2"/>
          <w:numId w:val="1"/>
        </w:numPr>
        <w:tabs>
          <w:tab w:val="left" w:pos="1190"/>
        </w:tabs>
        <w:spacing w:before="123"/>
        <w:ind w:right="668" w:firstLine="0"/>
        <w:jc w:val="both"/>
        <w:rPr>
          <w:sz w:val="24"/>
        </w:rPr>
      </w:pPr>
      <w:r>
        <w:rPr>
          <w:sz w:val="24"/>
        </w:rPr>
        <w:t>Objetivos</w:t>
      </w:r>
      <w:r>
        <w:rPr>
          <w:spacing w:val="1"/>
          <w:sz w:val="24"/>
        </w:rPr>
        <w:t xml:space="preserve"> </w:t>
      </w:r>
      <w:r>
        <w:rPr>
          <w:sz w:val="24"/>
        </w:rPr>
        <w:t>voltados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promoção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finalidades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relevância</w:t>
      </w:r>
      <w:r>
        <w:rPr>
          <w:spacing w:val="-52"/>
          <w:sz w:val="24"/>
        </w:rPr>
        <w:t xml:space="preserve"> </w:t>
      </w:r>
      <w:r>
        <w:rPr>
          <w:sz w:val="24"/>
        </w:rPr>
        <w:t>pública e social compatíveis com o objeto do instrumento a ser pactuado. Estão</w:t>
      </w:r>
      <w:r>
        <w:rPr>
          <w:spacing w:val="1"/>
          <w:sz w:val="24"/>
        </w:rPr>
        <w:t xml:space="preserve"> </w:t>
      </w:r>
      <w:r>
        <w:rPr>
          <w:sz w:val="24"/>
        </w:rPr>
        <w:t>dispensadas desta exigência as organizações religiosas e as sociedades cooperativas</w:t>
      </w:r>
      <w:r>
        <w:rPr>
          <w:spacing w:val="-52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33,</w:t>
      </w:r>
      <w:r>
        <w:rPr>
          <w:spacing w:val="1"/>
          <w:sz w:val="24"/>
        </w:rPr>
        <w:t xml:space="preserve"> </w:t>
      </w:r>
      <w:r>
        <w:rPr>
          <w:sz w:val="24"/>
        </w:rPr>
        <w:t>§§</w:t>
      </w:r>
      <w:r>
        <w:rPr>
          <w:spacing w:val="1"/>
          <w:sz w:val="24"/>
        </w:rPr>
        <w:t xml:space="preserve"> </w:t>
      </w:r>
      <w:r>
        <w:rPr>
          <w:sz w:val="24"/>
        </w:rPr>
        <w:t>2º e</w:t>
      </w:r>
      <w:r>
        <w:rPr>
          <w:spacing w:val="-1"/>
          <w:sz w:val="24"/>
        </w:rPr>
        <w:t xml:space="preserve"> </w:t>
      </w:r>
      <w:r>
        <w:rPr>
          <w:sz w:val="24"/>
        </w:rPr>
        <w:t>3º,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nº13.</w:t>
      </w:r>
      <w:proofErr w:type="gramEnd"/>
      <w:r>
        <w:rPr>
          <w:sz w:val="24"/>
        </w:rPr>
        <w:t>019/2014);</w:t>
      </w:r>
    </w:p>
    <w:p w:rsidR="00212F3B" w:rsidRDefault="009B4EC3">
      <w:pPr>
        <w:pStyle w:val="PargrafodaLista"/>
        <w:numPr>
          <w:ilvl w:val="2"/>
          <w:numId w:val="1"/>
        </w:numPr>
        <w:tabs>
          <w:tab w:val="left" w:pos="1134"/>
        </w:tabs>
        <w:spacing w:before="119"/>
        <w:ind w:right="671" w:firstLine="0"/>
        <w:jc w:val="both"/>
        <w:rPr>
          <w:sz w:val="24"/>
        </w:rPr>
      </w:pPr>
      <w:r>
        <w:rPr>
          <w:sz w:val="24"/>
        </w:rPr>
        <w:t>Que, em caso de dissolução da entidade, o respectivo patrimônio líquido será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transferido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outra pessoa jurídica de igual natureza que preencha os requisitos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13.019/2014,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cujo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seja,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entidade extinta (art. 33, inciso III, Lei nº 13.019/2014). Estão dispensadas desta</w:t>
      </w:r>
      <w:r>
        <w:rPr>
          <w:spacing w:val="1"/>
          <w:sz w:val="24"/>
        </w:rPr>
        <w:t xml:space="preserve"> </w:t>
      </w:r>
      <w:r>
        <w:rPr>
          <w:sz w:val="24"/>
        </w:rPr>
        <w:t>exigência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23"/>
          <w:sz w:val="24"/>
        </w:rPr>
        <w:t xml:space="preserve"> </w:t>
      </w:r>
      <w:r>
        <w:rPr>
          <w:sz w:val="24"/>
        </w:rPr>
        <w:t>religiosas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sz w:val="24"/>
        </w:rPr>
        <w:t>sociedades</w:t>
      </w:r>
      <w:r>
        <w:rPr>
          <w:spacing w:val="24"/>
          <w:sz w:val="24"/>
        </w:rPr>
        <w:t xml:space="preserve"> </w:t>
      </w:r>
      <w:r>
        <w:rPr>
          <w:sz w:val="24"/>
        </w:rPr>
        <w:t>cooperativas</w:t>
      </w:r>
      <w:r>
        <w:rPr>
          <w:spacing w:val="23"/>
          <w:sz w:val="24"/>
        </w:rPr>
        <w:t xml:space="preserve"> </w:t>
      </w:r>
      <w:r>
        <w:rPr>
          <w:sz w:val="24"/>
        </w:rPr>
        <w:t>(art.</w:t>
      </w:r>
      <w:r>
        <w:rPr>
          <w:spacing w:val="24"/>
          <w:sz w:val="24"/>
        </w:rPr>
        <w:t xml:space="preserve"> </w:t>
      </w:r>
      <w:r>
        <w:rPr>
          <w:sz w:val="24"/>
        </w:rPr>
        <w:t>33,</w:t>
      </w:r>
      <w:r>
        <w:rPr>
          <w:spacing w:val="24"/>
          <w:sz w:val="24"/>
        </w:rPr>
        <w:t xml:space="preserve"> </w:t>
      </w:r>
      <w:r>
        <w:rPr>
          <w:sz w:val="24"/>
        </w:rPr>
        <w:t>§§</w:t>
      </w:r>
      <w:r>
        <w:rPr>
          <w:spacing w:val="24"/>
          <w:sz w:val="24"/>
        </w:rPr>
        <w:t xml:space="preserve"> </w:t>
      </w:r>
      <w:r>
        <w:rPr>
          <w:sz w:val="24"/>
        </w:rPr>
        <w:t>2º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-52"/>
          <w:sz w:val="24"/>
        </w:rPr>
        <w:t xml:space="preserve"> </w:t>
      </w:r>
      <w:r>
        <w:rPr>
          <w:sz w:val="24"/>
        </w:rPr>
        <w:t>3º, Lei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13.019/2014);</w:t>
      </w:r>
    </w:p>
    <w:p w:rsidR="00212F3B" w:rsidRDefault="009B4EC3">
      <w:pPr>
        <w:pStyle w:val="PargrafodaLista"/>
        <w:numPr>
          <w:ilvl w:val="2"/>
          <w:numId w:val="1"/>
        </w:numPr>
        <w:tabs>
          <w:tab w:val="left" w:pos="1168"/>
        </w:tabs>
        <w:spacing w:before="119"/>
        <w:ind w:right="673" w:firstLine="0"/>
        <w:jc w:val="both"/>
        <w:rPr>
          <w:sz w:val="24"/>
        </w:rPr>
      </w:pPr>
      <w:proofErr w:type="gramStart"/>
      <w:r>
        <w:rPr>
          <w:sz w:val="24"/>
        </w:rPr>
        <w:t>escrituração</w:t>
      </w:r>
      <w:proofErr w:type="gramEnd"/>
      <w:r>
        <w:rPr>
          <w:sz w:val="24"/>
        </w:rPr>
        <w:t xml:space="preserve"> de acordo com os princípios fundamentais de contabilidade 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Brasileiras</w:t>
      </w:r>
      <w:r>
        <w:rPr>
          <w:spacing w:val="-2"/>
          <w:sz w:val="24"/>
        </w:rPr>
        <w:t xml:space="preserve"> </w:t>
      </w:r>
      <w:r>
        <w:rPr>
          <w:sz w:val="24"/>
        </w:rPr>
        <w:t>de Contabilidade</w:t>
      </w:r>
      <w:r>
        <w:rPr>
          <w:spacing w:val="-4"/>
          <w:sz w:val="24"/>
        </w:rPr>
        <w:t xml:space="preserve"> </w:t>
      </w:r>
      <w:r>
        <w:rPr>
          <w:sz w:val="24"/>
        </w:rPr>
        <w:t>(art.</w:t>
      </w:r>
      <w:r>
        <w:rPr>
          <w:spacing w:val="-5"/>
          <w:sz w:val="24"/>
        </w:rPr>
        <w:t xml:space="preserve"> </w:t>
      </w:r>
      <w:r>
        <w:rPr>
          <w:sz w:val="24"/>
        </w:rPr>
        <w:t>33,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IV,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>13.019/2014).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957"/>
        </w:tabs>
        <w:ind w:left="524" w:right="672" w:firstLine="0"/>
        <w:jc w:val="both"/>
        <w:rPr>
          <w:sz w:val="24"/>
        </w:rPr>
      </w:pPr>
      <w:proofErr w:type="gramStart"/>
      <w:r>
        <w:rPr>
          <w:sz w:val="24"/>
        </w:rPr>
        <w:t>comprovante</w:t>
      </w:r>
      <w:proofErr w:type="gramEnd"/>
      <w:r>
        <w:rPr>
          <w:sz w:val="24"/>
        </w:rPr>
        <w:t xml:space="preserve"> de inscrição no CNPJ, emitido no sítio eletrônico da Secretaria da</w:t>
      </w:r>
      <w:r>
        <w:rPr>
          <w:spacing w:val="1"/>
          <w:sz w:val="24"/>
        </w:rPr>
        <w:t xml:space="preserve"> </w:t>
      </w:r>
      <w:r>
        <w:rPr>
          <w:sz w:val="24"/>
        </w:rPr>
        <w:t>Receita Federal do Brasil, para demonstrar que a OSC existe há, no mínimo, 2 anos</w:t>
      </w:r>
      <w:r>
        <w:rPr>
          <w:spacing w:val="1"/>
          <w:sz w:val="24"/>
        </w:rPr>
        <w:t xml:space="preserve"> </w:t>
      </w:r>
      <w:r>
        <w:rPr>
          <w:sz w:val="24"/>
        </w:rPr>
        <w:t>com cadastro ativo, admitida a redução desse prazo, na hipótese de nenhuma OSC</w:t>
      </w:r>
      <w:r>
        <w:rPr>
          <w:spacing w:val="1"/>
          <w:sz w:val="24"/>
        </w:rPr>
        <w:t xml:space="preserve"> </w:t>
      </w:r>
      <w:r>
        <w:rPr>
          <w:sz w:val="24"/>
        </w:rPr>
        <w:t>atingi-lo, por ato específico da Administração (art. 33, inciso V, alínea “a”, da Lei nº</w:t>
      </w:r>
      <w:r>
        <w:rPr>
          <w:spacing w:val="1"/>
          <w:sz w:val="24"/>
        </w:rPr>
        <w:t xml:space="preserve"> </w:t>
      </w:r>
      <w:r>
        <w:rPr>
          <w:sz w:val="24"/>
        </w:rPr>
        <w:t>13.019/2014);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1019"/>
        </w:tabs>
        <w:spacing w:before="122"/>
        <w:ind w:left="524" w:right="675" w:firstLine="0"/>
        <w:jc w:val="both"/>
        <w:rPr>
          <w:sz w:val="24"/>
        </w:rPr>
      </w:pPr>
      <w:proofErr w:type="gramStart"/>
      <w:r>
        <w:rPr>
          <w:sz w:val="24"/>
        </w:rPr>
        <w:t>comprovantes</w:t>
      </w:r>
      <w:proofErr w:type="gramEnd"/>
      <w:r>
        <w:rPr>
          <w:sz w:val="24"/>
        </w:rPr>
        <w:t xml:space="preserve"> de experiência prévia na realização do objeto da parceria ou de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natureza</w:t>
      </w:r>
      <w:r>
        <w:rPr>
          <w:spacing w:val="1"/>
          <w:sz w:val="24"/>
        </w:rPr>
        <w:t xml:space="preserve"> </w:t>
      </w:r>
      <w:r>
        <w:rPr>
          <w:sz w:val="24"/>
        </w:rPr>
        <w:t>semelhante, podendo</w:t>
      </w:r>
      <w:r>
        <w:rPr>
          <w:spacing w:val="1"/>
          <w:sz w:val="24"/>
        </w:rPr>
        <w:t xml:space="preserve"> </w:t>
      </w:r>
      <w:r>
        <w:rPr>
          <w:sz w:val="24"/>
        </w:rPr>
        <w:t>ser admitidos,</w:t>
      </w:r>
      <w:r>
        <w:rPr>
          <w:spacing w:val="1"/>
          <w:sz w:val="24"/>
        </w:rPr>
        <w:t xml:space="preserve"> </w:t>
      </w:r>
      <w:r>
        <w:rPr>
          <w:sz w:val="24"/>
        </w:rPr>
        <w:t>sem prejuízo de</w:t>
      </w:r>
      <w:r>
        <w:rPr>
          <w:spacing w:val="54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33,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V, alínea</w:t>
      </w:r>
      <w:r>
        <w:rPr>
          <w:spacing w:val="-1"/>
          <w:sz w:val="24"/>
        </w:rPr>
        <w:t xml:space="preserve"> </w:t>
      </w:r>
      <w:r>
        <w:rPr>
          <w:sz w:val="24"/>
        </w:rPr>
        <w:t>“b”,</w:t>
      </w:r>
      <w:r>
        <w:rPr>
          <w:spacing w:val="-3"/>
          <w:sz w:val="24"/>
        </w:rPr>
        <w:t xml:space="preserve"> </w:t>
      </w:r>
      <w:r>
        <w:rPr>
          <w:sz w:val="24"/>
        </w:rPr>
        <w:t>da Lei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13.019/2014):</w:t>
      </w:r>
    </w:p>
    <w:p w:rsidR="00212F3B" w:rsidRDefault="009B4EC3">
      <w:pPr>
        <w:pStyle w:val="PargrafodaLista"/>
        <w:numPr>
          <w:ilvl w:val="2"/>
          <w:numId w:val="2"/>
        </w:numPr>
        <w:tabs>
          <w:tab w:val="left" w:pos="1173"/>
        </w:tabs>
        <w:spacing w:before="119"/>
        <w:ind w:right="668" w:firstLine="0"/>
        <w:jc w:val="both"/>
        <w:rPr>
          <w:sz w:val="24"/>
        </w:rPr>
      </w:pPr>
      <w:proofErr w:type="gramStart"/>
      <w:r>
        <w:rPr>
          <w:sz w:val="24"/>
        </w:rPr>
        <w:t>declaração</w:t>
      </w:r>
      <w:proofErr w:type="gramEnd"/>
      <w:r>
        <w:rPr>
          <w:sz w:val="24"/>
        </w:rPr>
        <w:t xml:space="preserve"> de execução de parcerias firmadas com órgãos e entidades 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organismos</w:t>
      </w:r>
      <w:r>
        <w:rPr>
          <w:spacing w:val="1"/>
          <w:sz w:val="24"/>
        </w:rPr>
        <w:t xml:space="preserve"> </w:t>
      </w:r>
      <w:r>
        <w:rPr>
          <w:sz w:val="24"/>
        </w:rPr>
        <w:t>internacionais,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55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Civil,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parceria,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atendido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houver,</w:t>
      </w:r>
      <w:r>
        <w:rPr>
          <w:spacing w:val="-2"/>
          <w:sz w:val="24"/>
        </w:rPr>
        <w:t xml:space="preserve"> </w:t>
      </w:r>
      <w:r>
        <w:rPr>
          <w:sz w:val="24"/>
        </w:rPr>
        <w:t>o valor</w:t>
      </w:r>
      <w:r>
        <w:rPr>
          <w:spacing w:val="1"/>
          <w:sz w:val="24"/>
        </w:rPr>
        <w:t xml:space="preserve"> </w:t>
      </w:r>
      <w:r>
        <w:rPr>
          <w:sz w:val="24"/>
        </w:rPr>
        <w:t>e local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execução;</w:t>
      </w:r>
    </w:p>
    <w:p w:rsidR="00212F3B" w:rsidRDefault="009B4EC3">
      <w:pPr>
        <w:pStyle w:val="PargrafodaLista"/>
        <w:numPr>
          <w:ilvl w:val="2"/>
          <w:numId w:val="2"/>
        </w:numPr>
        <w:tabs>
          <w:tab w:val="left" w:pos="1204"/>
        </w:tabs>
        <w:ind w:right="670" w:firstLine="0"/>
        <w:jc w:val="both"/>
        <w:rPr>
          <w:sz w:val="24"/>
        </w:rPr>
      </w:pPr>
      <w:proofErr w:type="gramStart"/>
      <w:r>
        <w:rPr>
          <w:sz w:val="24"/>
        </w:rPr>
        <w:t>atestados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capacidade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dirigentes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integrantes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OSC,</w:t>
      </w:r>
      <w:r>
        <w:rPr>
          <w:spacing w:val="1"/>
          <w:sz w:val="24"/>
        </w:rPr>
        <w:t xml:space="preserve"> </w:t>
      </w:r>
      <w:r>
        <w:rPr>
          <w:sz w:val="24"/>
        </w:rPr>
        <w:t>emitidos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organismos</w:t>
      </w:r>
      <w:r>
        <w:rPr>
          <w:spacing w:val="-52"/>
          <w:sz w:val="24"/>
        </w:rPr>
        <w:t xml:space="preserve"> </w:t>
      </w:r>
      <w:r>
        <w:rPr>
          <w:sz w:val="24"/>
        </w:rPr>
        <w:t>internacionais,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Civil,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objeto da parceria, período de execução, o público atendido e, se houver, o valor e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execução;</w:t>
      </w:r>
    </w:p>
    <w:p w:rsidR="00212F3B" w:rsidRDefault="009B4EC3">
      <w:pPr>
        <w:pStyle w:val="PargrafodaLista"/>
        <w:numPr>
          <w:ilvl w:val="2"/>
          <w:numId w:val="2"/>
        </w:numPr>
        <w:tabs>
          <w:tab w:val="left" w:pos="1170"/>
        </w:tabs>
        <w:spacing w:before="122"/>
        <w:ind w:right="668" w:firstLine="0"/>
        <w:jc w:val="both"/>
        <w:rPr>
          <w:sz w:val="24"/>
        </w:rPr>
      </w:pPr>
      <w:proofErr w:type="gramStart"/>
      <w:r>
        <w:rPr>
          <w:sz w:val="24"/>
        </w:rPr>
        <w:t>diplomas</w:t>
      </w:r>
      <w:proofErr w:type="gramEnd"/>
      <w:r>
        <w:rPr>
          <w:sz w:val="24"/>
        </w:rPr>
        <w:t xml:space="preserve"> ou certificados emitidos de acordo com as normas que regem 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 nacional, acompanhados do respectivo registro no Conselho de Classe,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exigido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atividade,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comprovem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formação</w:t>
      </w:r>
      <w:r>
        <w:rPr>
          <w:spacing w:val="1"/>
          <w:sz w:val="24"/>
        </w:rPr>
        <w:t xml:space="preserve"> </w:t>
      </w:r>
      <w:r>
        <w:rPr>
          <w:sz w:val="24"/>
        </w:rPr>
        <w:t>acadêmica</w:t>
      </w:r>
      <w:r>
        <w:rPr>
          <w:spacing w:val="-1"/>
          <w:sz w:val="24"/>
        </w:rPr>
        <w:t xml:space="preserve"> </w:t>
      </w:r>
      <w:r>
        <w:rPr>
          <w:sz w:val="24"/>
        </w:rPr>
        <w:t>dos dirigentes ou integrantes</w:t>
      </w:r>
      <w:r>
        <w:rPr>
          <w:spacing w:val="-1"/>
          <w:sz w:val="24"/>
        </w:rPr>
        <w:t xml:space="preserve"> </w:t>
      </w:r>
      <w:r>
        <w:rPr>
          <w:sz w:val="24"/>
        </w:rPr>
        <w:t>da OSC;</w:t>
      </w:r>
    </w:p>
    <w:p w:rsidR="00212F3B" w:rsidRDefault="009B4EC3">
      <w:pPr>
        <w:pStyle w:val="PargrafodaLista"/>
        <w:numPr>
          <w:ilvl w:val="2"/>
          <w:numId w:val="2"/>
        </w:numPr>
        <w:tabs>
          <w:tab w:val="left" w:pos="1170"/>
        </w:tabs>
        <w:spacing w:before="119"/>
        <w:ind w:right="672" w:firstLine="0"/>
        <w:jc w:val="both"/>
        <w:rPr>
          <w:sz w:val="24"/>
        </w:rPr>
      </w:pPr>
      <w:proofErr w:type="gramStart"/>
      <w:r>
        <w:rPr>
          <w:sz w:val="24"/>
        </w:rPr>
        <w:t>relatórios</w:t>
      </w:r>
      <w:proofErr w:type="gramEnd"/>
      <w:r>
        <w:rPr>
          <w:sz w:val="24"/>
        </w:rPr>
        <w:t xml:space="preserve"> de atividades emitidos por órgãos e entidades da 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 organismos internacionais, empresas ou outras Organizações da 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OSC,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parceria,</w:t>
      </w:r>
      <w:r>
        <w:rPr>
          <w:spacing w:val="1"/>
          <w:sz w:val="24"/>
        </w:rPr>
        <w:t xml:space="preserve"> </w:t>
      </w:r>
      <w:r>
        <w:rPr>
          <w:sz w:val="24"/>
        </w:rPr>
        <w:t>período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 atendido</w:t>
      </w:r>
      <w:r>
        <w:rPr>
          <w:spacing w:val="-4"/>
          <w:sz w:val="24"/>
        </w:rPr>
        <w:t xml:space="preserve"> </w:t>
      </w:r>
      <w:r>
        <w:rPr>
          <w:sz w:val="24"/>
        </w:rPr>
        <w:t>e, se</w:t>
      </w:r>
      <w:r>
        <w:rPr>
          <w:spacing w:val="-3"/>
          <w:sz w:val="24"/>
        </w:rPr>
        <w:t xml:space="preserve"> </w:t>
      </w:r>
      <w:r>
        <w:rPr>
          <w:sz w:val="24"/>
        </w:rPr>
        <w:t>houver, o</w:t>
      </w:r>
      <w:r>
        <w:rPr>
          <w:spacing w:val="-1"/>
          <w:sz w:val="24"/>
        </w:rPr>
        <w:t xml:space="preserve"> </w:t>
      </w:r>
      <w:r>
        <w:rPr>
          <w:sz w:val="24"/>
        </w:rPr>
        <w:t>valor e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execução;</w:t>
      </w:r>
    </w:p>
    <w:p w:rsidR="00212F3B" w:rsidRDefault="009B4EC3">
      <w:pPr>
        <w:pStyle w:val="PargrafodaLista"/>
        <w:numPr>
          <w:ilvl w:val="2"/>
          <w:numId w:val="2"/>
        </w:numPr>
        <w:tabs>
          <w:tab w:val="left" w:pos="1216"/>
        </w:tabs>
        <w:ind w:right="670" w:firstLine="0"/>
        <w:jc w:val="both"/>
        <w:rPr>
          <w:sz w:val="24"/>
        </w:rPr>
      </w:pPr>
      <w:proofErr w:type="gramStart"/>
      <w:r>
        <w:rPr>
          <w:sz w:val="24"/>
        </w:rPr>
        <w:t>publicações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pesquisas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produção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respeito</w:t>
      </w:r>
      <w:r>
        <w:rPr>
          <w:spacing w:val="1"/>
          <w:sz w:val="24"/>
        </w:rPr>
        <w:t xml:space="preserve"> </w:t>
      </w:r>
      <w:r>
        <w:rPr>
          <w:sz w:val="24"/>
        </w:rPr>
        <w:t>dela,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temática</w:t>
      </w:r>
      <w:r>
        <w:rPr>
          <w:spacing w:val="1"/>
          <w:sz w:val="24"/>
        </w:rPr>
        <w:t xml:space="preserve"> </w:t>
      </w:r>
      <w:r>
        <w:rPr>
          <w:sz w:val="24"/>
        </w:rPr>
        <w:t>atinente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parceria;</w:t>
      </w:r>
    </w:p>
    <w:p w:rsidR="00212F3B" w:rsidRDefault="00212F3B">
      <w:pPr>
        <w:jc w:val="both"/>
        <w:rPr>
          <w:sz w:val="24"/>
        </w:rPr>
        <w:sectPr w:rsidR="00212F3B">
          <w:pgSz w:w="11910" w:h="16840"/>
          <w:pgMar w:top="1360" w:right="1020" w:bottom="1180" w:left="1480" w:header="320" w:footer="986" w:gutter="0"/>
          <w:cols w:space="720"/>
        </w:sectPr>
      </w:pPr>
    </w:p>
    <w:p w:rsidR="00212F3B" w:rsidRDefault="009B4EC3">
      <w:pPr>
        <w:pStyle w:val="PargrafodaLista"/>
        <w:numPr>
          <w:ilvl w:val="2"/>
          <w:numId w:val="2"/>
        </w:numPr>
        <w:tabs>
          <w:tab w:val="left" w:pos="1132"/>
        </w:tabs>
        <w:spacing w:before="41"/>
        <w:ind w:right="676" w:firstLine="0"/>
        <w:jc w:val="both"/>
        <w:rPr>
          <w:sz w:val="24"/>
        </w:rPr>
      </w:pPr>
      <w:proofErr w:type="gramStart"/>
      <w:r>
        <w:rPr>
          <w:sz w:val="24"/>
        </w:rPr>
        <w:lastRenderedPageBreak/>
        <w:t>prêmios</w:t>
      </w:r>
      <w:proofErr w:type="gramEnd"/>
      <w:r>
        <w:rPr>
          <w:sz w:val="24"/>
        </w:rPr>
        <w:t xml:space="preserve"> de relevância recebidos no país ou no exterior pela OSC, em razão de</w:t>
      </w:r>
      <w:r>
        <w:rPr>
          <w:spacing w:val="-5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destacada</w:t>
      </w:r>
      <w:r>
        <w:rPr>
          <w:spacing w:val="-2"/>
          <w:sz w:val="24"/>
        </w:rPr>
        <w:t xml:space="preserve"> </w:t>
      </w:r>
      <w:r>
        <w:rPr>
          <w:sz w:val="24"/>
        </w:rPr>
        <w:t>atuação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área</w:t>
      </w:r>
      <w:r>
        <w:rPr>
          <w:spacing w:val="-2"/>
          <w:sz w:val="24"/>
        </w:rPr>
        <w:t xml:space="preserve"> </w:t>
      </w:r>
      <w:r>
        <w:rPr>
          <w:sz w:val="24"/>
        </w:rPr>
        <w:t>relativa ao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parceria.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988"/>
        </w:tabs>
        <w:spacing w:before="123"/>
        <w:ind w:left="524" w:right="672" w:firstLine="0"/>
        <w:jc w:val="both"/>
        <w:rPr>
          <w:sz w:val="24"/>
        </w:rPr>
      </w:pPr>
      <w:proofErr w:type="gramStart"/>
      <w:r>
        <w:rPr>
          <w:sz w:val="24"/>
        </w:rPr>
        <w:t>declaração</w:t>
      </w:r>
      <w:proofErr w:type="gramEnd"/>
      <w:r>
        <w:rPr>
          <w:sz w:val="24"/>
        </w:rPr>
        <w:t xml:space="preserve"> do representante legal da OSC sobre a existência de instalações,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 materiais e capacidade técnica e operacional para o desenvolvimento do</w:t>
      </w:r>
      <w:r>
        <w:rPr>
          <w:spacing w:val="1"/>
          <w:sz w:val="24"/>
        </w:rPr>
        <w:t xml:space="preserve"> </w:t>
      </w:r>
      <w:r>
        <w:rPr>
          <w:sz w:val="24"/>
        </w:rPr>
        <w:t>objeto da parceria e o cumprimento das metas estabelecidas ou, alternativamente,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previsão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adquirir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parceria,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52"/>
          <w:sz w:val="24"/>
        </w:rPr>
        <w:t xml:space="preserve"> </w:t>
      </w:r>
      <w:r>
        <w:rPr>
          <w:sz w:val="24"/>
        </w:rPr>
        <w:t>modelo</w:t>
      </w:r>
      <w:r>
        <w:rPr>
          <w:spacing w:val="-2"/>
          <w:sz w:val="24"/>
        </w:rPr>
        <w:t xml:space="preserve"> </w:t>
      </w:r>
      <w:r>
        <w:rPr>
          <w:sz w:val="24"/>
        </w:rPr>
        <w:t>constante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Anexo</w:t>
      </w:r>
      <w:r>
        <w:rPr>
          <w:spacing w:val="3"/>
          <w:sz w:val="24"/>
        </w:rPr>
        <w:t xml:space="preserve"> </w:t>
      </w:r>
      <w:r>
        <w:rPr>
          <w:sz w:val="24"/>
        </w:rPr>
        <w:t>06;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974"/>
        </w:tabs>
        <w:spacing w:before="119"/>
        <w:ind w:left="524" w:right="675" w:firstLine="0"/>
        <w:jc w:val="both"/>
        <w:rPr>
          <w:sz w:val="24"/>
        </w:rPr>
      </w:pPr>
      <w:proofErr w:type="gramStart"/>
      <w:r>
        <w:rPr>
          <w:sz w:val="24"/>
        </w:rPr>
        <w:t>currículo</w:t>
      </w:r>
      <w:proofErr w:type="gramEnd"/>
      <w:r>
        <w:rPr>
          <w:sz w:val="24"/>
        </w:rPr>
        <w:t xml:space="preserve"> das/dos integrantes da equipe envolvida na execução do projeto ou</w:t>
      </w:r>
      <w:r>
        <w:rPr>
          <w:spacing w:val="1"/>
          <w:sz w:val="24"/>
        </w:rPr>
        <w:t xml:space="preserve"> </w:t>
      </w:r>
      <w:r>
        <w:rPr>
          <w:sz w:val="24"/>
        </w:rPr>
        <w:t>atividade objeto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parceria;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962"/>
        </w:tabs>
        <w:spacing w:before="119"/>
        <w:ind w:left="524" w:right="671" w:firstLine="0"/>
        <w:jc w:val="both"/>
        <w:rPr>
          <w:sz w:val="24"/>
        </w:rPr>
      </w:pPr>
      <w:proofErr w:type="gramStart"/>
      <w:r>
        <w:rPr>
          <w:sz w:val="24"/>
        </w:rPr>
        <w:t>certidões</w:t>
      </w:r>
      <w:proofErr w:type="gramEnd"/>
      <w:r>
        <w:rPr>
          <w:sz w:val="24"/>
        </w:rPr>
        <w:t xml:space="preserve"> de regularidade fiscal, previdenciária, tributária, de contribuições, de</w:t>
      </w:r>
      <w:r>
        <w:rPr>
          <w:spacing w:val="1"/>
          <w:sz w:val="24"/>
        </w:rPr>
        <w:t xml:space="preserve"> </w:t>
      </w:r>
      <w:r>
        <w:rPr>
          <w:sz w:val="24"/>
        </w:rPr>
        <w:t>dívida</w:t>
      </w:r>
      <w:r>
        <w:rPr>
          <w:spacing w:val="-1"/>
          <w:sz w:val="24"/>
        </w:rPr>
        <w:t xml:space="preserve"> </w:t>
      </w:r>
      <w:r>
        <w:rPr>
          <w:sz w:val="24"/>
        </w:rPr>
        <w:t>ativa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</w:t>
      </w:r>
      <w:r>
        <w:rPr>
          <w:spacing w:val="-5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34,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II,</w:t>
      </w:r>
      <w:r>
        <w:rPr>
          <w:spacing w:val="-3"/>
          <w:sz w:val="24"/>
        </w:rPr>
        <w:t xml:space="preserve"> </w:t>
      </w:r>
      <w:r>
        <w:rPr>
          <w:sz w:val="24"/>
        </w:rPr>
        <w:t>da 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13.019/2014).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1024"/>
        </w:tabs>
        <w:ind w:left="524" w:right="669" w:firstLine="0"/>
        <w:jc w:val="both"/>
        <w:rPr>
          <w:sz w:val="24"/>
        </w:rPr>
      </w:pPr>
      <w:proofErr w:type="gramStart"/>
      <w:r>
        <w:rPr>
          <w:sz w:val="24"/>
        </w:rPr>
        <w:t>certidão</w:t>
      </w:r>
      <w:proofErr w:type="gramEnd"/>
      <w:r>
        <w:rPr>
          <w:sz w:val="24"/>
        </w:rPr>
        <w:t xml:space="preserve"> de existência jurídica expedida pelo cartório de registro civil ou 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registrado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ou,</w:t>
      </w:r>
      <w:r>
        <w:rPr>
          <w:spacing w:val="1"/>
          <w:sz w:val="24"/>
        </w:rPr>
        <w:t xml:space="preserve"> </w:t>
      </w:r>
      <w:r>
        <w:rPr>
          <w:sz w:val="24"/>
        </w:rPr>
        <w:t>tratando-se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cooperativa, certidão simplificada emitida por junta comercial (art. 34, inciso III,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13.019/2014);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964"/>
        </w:tabs>
        <w:spacing w:line="242" w:lineRule="auto"/>
        <w:ind w:left="524" w:right="675" w:firstLine="0"/>
        <w:jc w:val="both"/>
        <w:rPr>
          <w:sz w:val="24"/>
        </w:rPr>
      </w:pPr>
      <w:proofErr w:type="gramStart"/>
      <w:r>
        <w:rPr>
          <w:sz w:val="24"/>
        </w:rPr>
        <w:t>cópia</w:t>
      </w:r>
      <w:proofErr w:type="gramEnd"/>
      <w:r>
        <w:rPr>
          <w:sz w:val="24"/>
        </w:rPr>
        <w:t xml:space="preserve"> da ata de eleição, registrada em cartório, do quadro dirigente atual (art.</w:t>
      </w:r>
      <w:r>
        <w:rPr>
          <w:spacing w:val="1"/>
          <w:sz w:val="24"/>
        </w:rPr>
        <w:t xml:space="preserve"> </w:t>
      </w:r>
      <w:r>
        <w:rPr>
          <w:sz w:val="24"/>
        </w:rPr>
        <w:t>34,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V,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13.019/2014);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1134"/>
        </w:tabs>
        <w:spacing w:before="116"/>
        <w:ind w:left="524" w:right="671" w:firstLine="0"/>
        <w:jc w:val="both"/>
        <w:rPr>
          <w:sz w:val="24"/>
        </w:rPr>
      </w:pPr>
      <w:proofErr w:type="gramStart"/>
      <w:r>
        <w:rPr>
          <w:sz w:val="24"/>
        </w:rPr>
        <w:t>declaração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da/do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suas/seus</w:t>
      </w:r>
      <w:r>
        <w:rPr>
          <w:spacing w:val="1"/>
          <w:sz w:val="24"/>
        </w:rPr>
        <w:t xml:space="preserve"> </w:t>
      </w:r>
      <w:r>
        <w:rPr>
          <w:sz w:val="24"/>
        </w:rPr>
        <w:t>dirigentes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incorrem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vedações</w:t>
      </w:r>
      <w:r>
        <w:rPr>
          <w:spacing w:val="1"/>
          <w:sz w:val="24"/>
        </w:rPr>
        <w:t xml:space="preserve"> </w:t>
      </w:r>
      <w:r>
        <w:rPr>
          <w:sz w:val="24"/>
        </w:rPr>
        <w:t>previstas no art. 39 da Lei nº 13.019/2014, as quais deverão estar descritas no</w:t>
      </w:r>
      <w:r>
        <w:rPr>
          <w:spacing w:val="1"/>
          <w:sz w:val="24"/>
        </w:rPr>
        <w:t xml:space="preserve"> </w:t>
      </w:r>
      <w:r>
        <w:rPr>
          <w:sz w:val="24"/>
        </w:rPr>
        <w:t>documento, contendo ainda a relação nominal atualizada das/dos dirigentes da</w:t>
      </w:r>
      <w:r>
        <w:rPr>
          <w:spacing w:val="1"/>
          <w:sz w:val="24"/>
        </w:rPr>
        <w:t xml:space="preserve"> </w:t>
      </w:r>
      <w:r>
        <w:rPr>
          <w:sz w:val="24"/>
        </w:rPr>
        <w:t>entidade,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eleição,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cargo,</w:t>
      </w:r>
      <w:r>
        <w:rPr>
          <w:spacing w:val="1"/>
          <w:sz w:val="24"/>
        </w:rPr>
        <w:t xml:space="preserve"> </w:t>
      </w:r>
      <w:r>
        <w:rPr>
          <w:sz w:val="24"/>
        </w:rPr>
        <w:t>endereço,</w:t>
      </w:r>
      <w:r>
        <w:rPr>
          <w:spacing w:val="1"/>
          <w:sz w:val="24"/>
        </w:rPr>
        <w:t xml:space="preserve"> </w:t>
      </w:r>
      <w:r>
        <w:rPr>
          <w:sz w:val="24"/>
        </w:rPr>
        <w:t>telefone,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expedidor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carteira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Cadastro de Pessoas Físicas – CPF de cada uma/um delas/deles (art. 34, inciso VI, da</w:t>
      </w:r>
      <w:r>
        <w:rPr>
          <w:spacing w:val="-52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13.019/2014), conforme</w:t>
      </w:r>
      <w:r>
        <w:rPr>
          <w:spacing w:val="-2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Anexo</w:t>
      </w:r>
      <w:r>
        <w:rPr>
          <w:spacing w:val="-2"/>
          <w:sz w:val="24"/>
        </w:rPr>
        <w:t xml:space="preserve"> </w:t>
      </w:r>
      <w:r>
        <w:rPr>
          <w:sz w:val="24"/>
        </w:rPr>
        <w:t>07;</w:t>
      </w:r>
    </w:p>
    <w:p w:rsidR="00212F3B" w:rsidRDefault="009B4EC3">
      <w:pPr>
        <w:pStyle w:val="PargrafodaLista"/>
        <w:numPr>
          <w:ilvl w:val="1"/>
          <w:numId w:val="2"/>
        </w:numPr>
        <w:tabs>
          <w:tab w:val="left" w:pos="1101"/>
        </w:tabs>
        <w:spacing w:before="119"/>
        <w:ind w:left="524" w:right="674" w:firstLine="0"/>
        <w:jc w:val="both"/>
        <w:rPr>
          <w:sz w:val="24"/>
        </w:rPr>
      </w:pPr>
      <w:proofErr w:type="gramStart"/>
      <w:r>
        <w:rPr>
          <w:sz w:val="24"/>
        </w:rPr>
        <w:t>comprovante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27"/>
          <w:sz w:val="24"/>
        </w:rPr>
        <w:t xml:space="preserve"> </w:t>
      </w:r>
      <w:r>
        <w:rPr>
          <w:sz w:val="24"/>
        </w:rPr>
        <w:t>no</w:t>
      </w:r>
      <w:r>
        <w:rPr>
          <w:spacing w:val="25"/>
          <w:sz w:val="24"/>
        </w:rPr>
        <w:t xml:space="preserve"> </w:t>
      </w:r>
      <w:r>
        <w:rPr>
          <w:sz w:val="24"/>
        </w:rPr>
        <w:t>endereço</w:t>
      </w:r>
      <w:r>
        <w:rPr>
          <w:spacing w:val="26"/>
          <w:sz w:val="24"/>
        </w:rPr>
        <w:t xml:space="preserve"> </w:t>
      </w:r>
      <w:r>
        <w:rPr>
          <w:sz w:val="24"/>
        </w:rPr>
        <w:t>declarado</w:t>
      </w:r>
      <w:r>
        <w:rPr>
          <w:spacing w:val="25"/>
          <w:sz w:val="24"/>
        </w:rPr>
        <w:t xml:space="preserve"> </w:t>
      </w:r>
      <w:r>
        <w:rPr>
          <w:sz w:val="24"/>
        </w:rPr>
        <w:t>pela</w:t>
      </w:r>
      <w:r>
        <w:rPr>
          <w:spacing w:val="26"/>
          <w:sz w:val="24"/>
        </w:rPr>
        <w:t xml:space="preserve"> </w:t>
      </w:r>
      <w:r>
        <w:rPr>
          <w:sz w:val="24"/>
        </w:rPr>
        <w:t>OSC,</w:t>
      </w:r>
      <w:r>
        <w:rPr>
          <w:spacing w:val="25"/>
          <w:sz w:val="24"/>
        </w:rPr>
        <w:t xml:space="preserve"> </w:t>
      </w:r>
      <w:r>
        <w:rPr>
          <w:sz w:val="24"/>
        </w:rPr>
        <w:t>por</w:t>
      </w:r>
      <w:r>
        <w:rPr>
          <w:spacing w:val="25"/>
          <w:sz w:val="24"/>
        </w:rPr>
        <w:t xml:space="preserve"> </w:t>
      </w:r>
      <w:r>
        <w:rPr>
          <w:sz w:val="24"/>
        </w:rPr>
        <w:t>meio</w:t>
      </w:r>
      <w:r>
        <w:rPr>
          <w:spacing w:val="-51"/>
          <w:sz w:val="24"/>
        </w:rPr>
        <w:t xml:space="preserve"> </w:t>
      </w:r>
      <w:r>
        <w:rPr>
          <w:sz w:val="24"/>
        </w:rPr>
        <w:t>de cópia de documento hábil, a exemplo de conta de consumo ou contrato de</w:t>
      </w:r>
      <w:r>
        <w:rPr>
          <w:spacing w:val="1"/>
          <w:sz w:val="24"/>
        </w:rPr>
        <w:t xml:space="preserve"> </w:t>
      </w:r>
      <w:r>
        <w:rPr>
          <w:sz w:val="24"/>
        </w:rPr>
        <w:t>locação (art.</w:t>
      </w:r>
      <w:r>
        <w:rPr>
          <w:spacing w:val="-1"/>
          <w:sz w:val="24"/>
        </w:rPr>
        <w:t xml:space="preserve"> </w:t>
      </w:r>
      <w:r>
        <w:rPr>
          <w:sz w:val="24"/>
        </w:rPr>
        <w:t>34,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VII,</w:t>
      </w:r>
      <w:r>
        <w:rPr>
          <w:spacing w:val="-1"/>
          <w:sz w:val="24"/>
        </w:rPr>
        <w:t xml:space="preserve"> </w:t>
      </w:r>
      <w:r>
        <w:rPr>
          <w:sz w:val="24"/>
        </w:rPr>
        <w:t>da Lei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13.019/2014).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77" w:firstLine="283"/>
        <w:jc w:val="both"/>
        <w:rPr>
          <w:sz w:val="24"/>
        </w:rPr>
      </w:pPr>
      <w:r>
        <w:rPr>
          <w:sz w:val="24"/>
        </w:rPr>
        <w:t>O Plano de Trabalho e os documentos relativos à comprovação pela OSC dos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 previstos nos arts. 33 e 34, da Lei nº. 13.019/2014 deverão ser entregues</w:t>
      </w:r>
      <w:r>
        <w:rPr>
          <w:spacing w:val="1"/>
          <w:sz w:val="24"/>
        </w:rPr>
        <w:t xml:space="preserve"> </w:t>
      </w:r>
      <w:r>
        <w:rPr>
          <w:sz w:val="24"/>
        </w:rPr>
        <w:t>pessoalmente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órgão 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original,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simples</w:t>
      </w:r>
      <w:r>
        <w:rPr>
          <w:spacing w:val="1"/>
          <w:sz w:val="24"/>
        </w:rPr>
        <w:t xml:space="preserve"> </w:t>
      </w:r>
      <w:r>
        <w:rPr>
          <w:sz w:val="24"/>
        </w:rPr>
        <w:t>acompanhada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possam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autenticados.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8" w:lineRule="auto"/>
        <w:ind w:right="679" w:firstLine="283"/>
        <w:jc w:val="both"/>
        <w:rPr>
          <w:sz w:val="24"/>
        </w:rPr>
      </w:pPr>
      <w:r>
        <w:rPr>
          <w:sz w:val="24"/>
        </w:rPr>
        <w:t>As certidões extraídas pela internet somente terão validade se confirmada sua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5" w:line="276" w:lineRule="auto"/>
        <w:ind w:right="67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verificará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celebração de parcerias, devendo consultar ainda a Relação de Empresas Impedidas de</w:t>
      </w:r>
      <w:r>
        <w:rPr>
          <w:spacing w:val="-52"/>
          <w:sz w:val="24"/>
        </w:rPr>
        <w:t xml:space="preserve"> </w:t>
      </w:r>
      <w:r>
        <w:rPr>
          <w:sz w:val="24"/>
        </w:rPr>
        <w:t>Licitar e Contratar do Sistema Integrado de Material, Patrimônio e Serviços – SIMPAS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 do sítio eletrônico </w:t>
      </w:r>
      <w:hyperlink r:id="rId11">
        <w:r>
          <w:rPr>
            <w:sz w:val="24"/>
          </w:rPr>
          <w:t>www.comprasnet.ba.gov.br,</w:t>
        </w:r>
      </w:hyperlink>
      <w:r>
        <w:rPr>
          <w:sz w:val="24"/>
        </w:rPr>
        <w:t xml:space="preserve"> a situação de adimplência no sitio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eletrônico </w:t>
      </w:r>
      <w:hyperlink r:id="rId12">
        <w:r>
          <w:rPr>
            <w:sz w:val="24"/>
          </w:rPr>
          <w:t xml:space="preserve">www.transparencia.ba.gov.br, </w:t>
        </w:r>
      </w:hyperlink>
      <w:r>
        <w:rPr>
          <w:sz w:val="24"/>
        </w:rPr>
        <w:t>o Cadastro Nacional de Empresas Inidôneas e</w:t>
      </w:r>
      <w:r>
        <w:rPr>
          <w:spacing w:val="-52"/>
          <w:sz w:val="24"/>
        </w:rPr>
        <w:t xml:space="preserve"> </w:t>
      </w:r>
      <w:r>
        <w:rPr>
          <w:sz w:val="24"/>
        </w:rPr>
        <w:t>Suspensas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CEIS,</w:t>
      </w:r>
      <w:r>
        <w:rPr>
          <w:spacing w:val="39"/>
          <w:sz w:val="24"/>
        </w:rPr>
        <w:t xml:space="preserve"> </w:t>
      </w:r>
      <w:r>
        <w:rPr>
          <w:sz w:val="24"/>
        </w:rPr>
        <w:t>bem</w:t>
      </w:r>
      <w:r>
        <w:rPr>
          <w:spacing w:val="39"/>
          <w:sz w:val="24"/>
        </w:rPr>
        <w:t xml:space="preserve"> </w:t>
      </w:r>
      <w:r>
        <w:rPr>
          <w:sz w:val="24"/>
        </w:rPr>
        <w:t>como</w:t>
      </w:r>
      <w:r>
        <w:rPr>
          <w:spacing w:val="41"/>
          <w:sz w:val="24"/>
        </w:rPr>
        <w:t xml:space="preserve"> </w:t>
      </w:r>
      <w:r>
        <w:rPr>
          <w:sz w:val="24"/>
        </w:rPr>
        <w:t>Cadastro</w:t>
      </w:r>
      <w:r>
        <w:rPr>
          <w:spacing w:val="40"/>
          <w:sz w:val="24"/>
        </w:rPr>
        <w:t xml:space="preserve"> </w:t>
      </w:r>
      <w:r>
        <w:rPr>
          <w:sz w:val="24"/>
        </w:rPr>
        <w:t>Nacional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Condenações</w:t>
      </w:r>
      <w:r>
        <w:rPr>
          <w:spacing w:val="39"/>
          <w:sz w:val="24"/>
        </w:rPr>
        <w:t xml:space="preserve"> </w:t>
      </w:r>
      <w:r>
        <w:rPr>
          <w:sz w:val="24"/>
        </w:rPr>
        <w:t>Cíveis</w:t>
      </w:r>
      <w:r>
        <w:rPr>
          <w:spacing w:val="39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Ato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de</w:t>
      </w:r>
      <w:proofErr w:type="gramEnd"/>
    </w:p>
    <w:p w:rsidR="00212F3B" w:rsidRDefault="00212F3B">
      <w:pPr>
        <w:spacing w:line="276" w:lineRule="auto"/>
        <w:jc w:val="both"/>
        <w:rPr>
          <w:sz w:val="24"/>
        </w:rPr>
        <w:sectPr w:rsidR="00212F3B">
          <w:pgSz w:w="11910" w:h="16840"/>
          <w:pgMar w:top="1360" w:right="1020" w:bottom="1180" w:left="1480" w:header="320" w:footer="986" w:gutter="0"/>
          <w:cols w:space="720"/>
        </w:sectPr>
      </w:pPr>
    </w:p>
    <w:p w:rsidR="00212F3B" w:rsidRDefault="009B4EC3">
      <w:pPr>
        <w:pStyle w:val="Corpodetexto"/>
        <w:spacing w:before="41" w:line="278" w:lineRule="auto"/>
        <w:ind w:right="675"/>
      </w:pPr>
      <w:r>
        <w:lastRenderedPageBreak/>
        <w:t>Improbidade Administrativa e Inelegibilidade do Conselho Nacional de Justiça – CNJ,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verificar se</w:t>
      </w:r>
      <w:r>
        <w:rPr>
          <w:spacing w:val="-3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informação sobre ocorrência</w:t>
      </w:r>
      <w:r>
        <w:rPr>
          <w:spacing w:val="-3"/>
        </w:rPr>
        <w:t xml:space="preserve"> </w:t>
      </w:r>
      <w:r>
        <w:t>impeditiva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referida</w:t>
      </w:r>
      <w:r>
        <w:rPr>
          <w:spacing w:val="-4"/>
        </w:rPr>
        <w:t xml:space="preserve"> </w:t>
      </w:r>
      <w:r>
        <w:t>celebração.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5" w:line="276" w:lineRule="auto"/>
        <w:ind w:right="676" w:firstLine="283"/>
        <w:jc w:val="both"/>
        <w:rPr>
          <w:sz w:val="24"/>
        </w:rPr>
      </w:pPr>
      <w:r>
        <w:rPr>
          <w:sz w:val="24"/>
        </w:rPr>
        <w:t>Na hipótese da OSC selecionada não atender aos requisitos previstos para a</w:t>
      </w:r>
      <w:r>
        <w:rPr>
          <w:spacing w:val="1"/>
          <w:sz w:val="24"/>
        </w:rPr>
        <w:t xml:space="preserve"> </w:t>
      </w:r>
      <w:r>
        <w:rPr>
          <w:sz w:val="24"/>
        </w:rPr>
        <w:t>celebração da parceria, incorrer nos impedimentos legais ou o Plano de Trabalho não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adequado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aquela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55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 poderá ser convidada a aceitar a celebração de parceria nos termos 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ela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apresentada.</w:t>
      </w:r>
      <w:r>
        <w:rPr>
          <w:spacing w:val="1"/>
          <w:sz w:val="24"/>
        </w:rPr>
        <w:t xml:space="preserve"> </w:t>
      </w:r>
      <w:r>
        <w:rPr>
          <w:sz w:val="24"/>
        </w:rPr>
        <w:t>(arts.</w:t>
      </w:r>
      <w:r>
        <w:rPr>
          <w:spacing w:val="1"/>
          <w:sz w:val="24"/>
        </w:rPr>
        <w:t xml:space="preserve"> </w:t>
      </w:r>
      <w:r>
        <w:rPr>
          <w:sz w:val="24"/>
        </w:rPr>
        <w:t>33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34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13.019/2014),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publicado no sítio oficial na internet do órgão ou entidade da administração pública a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da OSC.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76" w:firstLine="283"/>
        <w:jc w:val="both"/>
        <w:rPr>
          <w:sz w:val="24"/>
        </w:rPr>
      </w:pPr>
      <w:r>
        <w:rPr>
          <w:sz w:val="24"/>
        </w:rPr>
        <w:t>Quando todos os Planos de Trabalho forem desclassificados, a Comissão 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 suspenderá a seleção e estabelecerá uma nova data, com prazo não superior a</w:t>
      </w:r>
      <w:r>
        <w:rPr>
          <w:spacing w:val="-52"/>
          <w:sz w:val="24"/>
        </w:rPr>
        <w:t xml:space="preserve"> </w:t>
      </w:r>
      <w:r>
        <w:rPr>
          <w:sz w:val="24"/>
        </w:rPr>
        <w:t>08 (oito)</w:t>
      </w:r>
      <w:r>
        <w:rPr>
          <w:spacing w:val="-1"/>
          <w:sz w:val="24"/>
        </w:rPr>
        <w:t xml:space="preserve"> </w:t>
      </w:r>
      <w:r>
        <w:rPr>
          <w:sz w:val="24"/>
        </w:rPr>
        <w:t>dias</w:t>
      </w:r>
      <w:r>
        <w:rPr>
          <w:spacing w:val="-2"/>
          <w:sz w:val="24"/>
        </w:rPr>
        <w:t xml:space="preserve"> </w:t>
      </w:r>
      <w:r>
        <w:rPr>
          <w:sz w:val="24"/>
        </w:rPr>
        <w:t>úteis,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novos</w:t>
      </w:r>
      <w:r>
        <w:rPr>
          <w:spacing w:val="-5"/>
          <w:sz w:val="24"/>
        </w:rPr>
        <w:t xml:space="preserve"> </w:t>
      </w:r>
      <w:r>
        <w:rPr>
          <w:sz w:val="24"/>
        </w:rPr>
        <w:t>Planos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line="276" w:lineRule="auto"/>
        <w:ind w:right="683" w:firstLine="283"/>
        <w:jc w:val="both"/>
        <w:rPr>
          <w:sz w:val="24"/>
        </w:rPr>
      </w:pPr>
      <w:r>
        <w:rPr>
          <w:sz w:val="24"/>
        </w:rPr>
        <w:t>A Secretária de Política para as Mulheres após parecer final da Comissão 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Seleção,</w:t>
      </w:r>
      <w:r>
        <w:rPr>
          <w:spacing w:val="-1"/>
          <w:sz w:val="24"/>
        </w:rPr>
        <w:t xml:space="preserve"> </w:t>
      </w:r>
      <w:r>
        <w:rPr>
          <w:sz w:val="24"/>
        </w:rPr>
        <w:t>emitirá</w:t>
      </w:r>
      <w:r>
        <w:rPr>
          <w:spacing w:val="-2"/>
          <w:sz w:val="24"/>
        </w:rPr>
        <w:t xml:space="preserve"> </w:t>
      </w:r>
      <w:r>
        <w:rPr>
          <w:sz w:val="24"/>
        </w:rPr>
        <w:t>Ato de</w:t>
      </w:r>
      <w:r>
        <w:rPr>
          <w:spacing w:val="-1"/>
          <w:sz w:val="24"/>
        </w:rPr>
        <w:t xml:space="preserve"> </w:t>
      </w:r>
      <w:r>
        <w:rPr>
          <w:sz w:val="24"/>
        </w:rPr>
        <w:t>Homologação,</w:t>
      </w:r>
      <w:r>
        <w:rPr>
          <w:spacing w:val="-3"/>
          <w:sz w:val="24"/>
        </w:rPr>
        <w:t xml:space="preserve"> </w:t>
      </w:r>
      <w:r>
        <w:rPr>
          <w:sz w:val="24"/>
        </w:rPr>
        <w:t>declarando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-1"/>
          <w:sz w:val="24"/>
        </w:rPr>
        <w:t xml:space="preserve"> </w:t>
      </w:r>
      <w:r>
        <w:rPr>
          <w:sz w:val="24"/>
        </w:rPr>
        <w:t>selecionada.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79" w:firstLine="283"/>
        <w:jc w:val="both"/>
        <w:rPr>
          <w:sz w:val="24"/>
        </w:rPr>
      </w:pPr>
      <w:r>
        <w:rPr>
          <w:sz w:val="24"/>
        </w:rPr>
        <w:t>A Secretaria de Política para as Mulheres deverá designar, por meio de portaria,</w:t>
      </w:r>
      <w:r>
        <w:rPr>
          <w:spacing w:val="-52"/>
          <w:sz w:val="24"/>
        </w:rPr>
        <w:t xml:space="preserve"> </w:t>
      </w:r>
      <w:r>
        <w:rPr>
          <w:sz w:val="24"/>
        </w:rPr>
        <w:t>a Gestora da Parceria e a Comissão de Monitoramento e Avaliação, caso não esta não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tenha sido previamente designada, em até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(cinco) dias contados da homologação 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chamamento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/>
        <w:ind w:left="930"/>
        <w:jc w:val="both"/>
        <w:rPr>
          <w:sz w:val="24"/>
        </w:rPr>
      </w:pPr>
      <w:r>
        <w:rPr>
          <w:sz w:val="24"/>
        </w:rPr>
        <w:t>A homologação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gera</w:t>
      </w:r>
      <w:r>
        <w:rPr>
          <w:spacing w:val="-2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OSC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parceria.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1074"/>
        </w:tabs>
        <w:spacing w:before="165" w:line="276" w:lineRule="auto"/>
        <w:ind w:right="677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máxima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essa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tempo,</w:t>
      </w:r>
      <w:r>
        <w:rPr>
          <w:spacing w:val="1"/>
          <w:sz w:val="24"/>
        </w:rPr>
        <w:t xml:space="preserve"> </w:t>
      </w:r>
      <w:r>
        <w:rPr>
          <w:sz w:val="24"/>
        </w:rPr>
        <w:t>diligências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verificar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concorrentes ou para esclarecer dúvidas e omissões. Em qualquer situação, devem ser</w:t>
      </w:r>
      <w:r>
        <w:rPr>
          <w:spacing w:val="1"/>
          <w:sz w:val="24"/>
        </w:rPr>
        <w:t xml:space="preserve"> </w:t>
      </w:r>
      <w:r>
        <w:rPr>
          <w:sz w:val="24"/>
        </w:rPr>
        <w:t>observados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princípios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isonomia,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impessoalidade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transparência.</w:t>
      </w:r>
    </w:p>
    <w:p w:rsidR="00212F3B" w:rsidRDefault="00212F3B">
      <w:pPr>
        <w:pStyle w:val="Corpodetexto"/>
        <w:spacing w:before="0"/>
        <w:ind w:left="0"/>
        <w:jc w:val="left"/>
      </w:pPr>
    </w:p>
    <w:p w:rsidR="00212F3B" w:rsidRDefault="00212F3B">
      <w:pPr>
        <w:pStyle w:val="Corpodetexto"/>
        <w:spacing w:before="3"/>
        <w:ind w:left="0"/>
        <w:jc w:val="left"/>
        <w:rPr>
          <w:sz w:val="23"/>
        </w:rPr>
      </w:pPr>
    </w:p>
    <w:p w:rsidR="00212F3B" w:rsidRDefault="009B4EC3">
      <w:pPr>
        <w:pStyle w:val="Ttulo1"/>
        <w:numPr>
          <w:ilvl w:val="1"/>
          <w:numId w:val="4"/>
        </w:numPr>
        <w:tabs>
          <w:tab w:val="left" w:pos="866"/>
        </w:tabs>
        <w:ind w:hanging="361"/>
        <w:jc w:val="both"/>
      </w:pPr>
      <w:r>
        <w:t>CELEBRAÇÃO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COLABORAÇÃO:</w:t>
      </w:r>
    </w:p>
    <w:p w:rsidR="00212F3B" w:rsidRDefault="00212F3B">
      <w:pPr>
        <w:pStyle w:val="Corpodetexto"/>
        <w:spacing w:before="10"/>
        <w:ind w:left="0"/>
        <w:jc w:val="left"/>
        <w:rPr>
          <w:b/>
          <w:sz w:val="21"/>
        </w:rPr>
      </w:pP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0" w:line="276" w:lineRule="auto"/>
        <w:ind w:right="682" w:firstLine="283"/>
        <w:jc w:val="both"/>
        <w:rPr>
          <w:sz w:val="24"/>
        </w:rPr>
      </w:pPr>
      <w:r>
        <w:rPr>
          <w:sz w:val="24"/>
        </w:rPr>
        <w:t>Após a homologação, para atendimento ao quanto disposto nos incisos V e VI</w:t>
      </w:r>
      <w:r>
        <w:rPr>
          <w:spacing w:val="1"/>
          <w:sz w:val="24"/>
        </w:rPr>
        <w:t xml:space="preserve"> </w:t>
      </w:r>
      <w:r>
        <w:rPr>
          <w:sz w:val="24"/>
        </w:rPr>
        <w:t>do art. 35 da Lei nº. 13.019/2014, os órgãos técnicos da administração pública emitirão</w:t>
      </w:r>
      <w:r>
        <w:rPr>
          <w:spacing w:val="-52"/>
          <w:sz w:val="24"/>
        </w:rPr>
        <w:t xml:space="preserve"> </w:t>
      </w:r>
      <w:r>
        <w:rPr>
          <w:sz w:val="24"/>
        </w:rPr>
        <w:t>pareceres</w:t>
      </w:r>
      <w:r>
        <w:rPr>
          <w:spacing w:val="-3"/>
          <w:sz w:val="24"/>
        </w:rPr>
        <w:t xml:space="preserve"> </w:t>
      </w:r>
      <w:r>
        <w:rPr>
          <w:sz w:val="24"/>
        </w:rPr>
        <w:t>técnico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jurídico.</w:t>
      </w:r>
    </w:p>
    <w:p w:rsidR="00212F3B" w:rsidRDefault="009B4EC3">
      <w:pPr>
        <w:pStyle w:val="PargrafodaLista"/>
        <w:numPr>
          <w:ilvl w:val="3"/>
          <w:numId w:val="4"/>
        </w:numPr>
        <w:tabs>
          <w:tab w:val="left" w:pos="1355"/>
        </w:tabs>
        <w:ind w:right="667" w:firstLine="530"/>
        <w:jc w:val="both"/>
        <w:rPr>
          <w:sz w:val="24"/>
        </w:rPr>
      </w:pPr>
      <w:r>
        <w:rPr>
          <w:sz w:val="24"/>
        </w:rPr>
        <w:t>Apenas nos casos em que o parecer técnico manifeste questionamento</w:t>
      </w:r>
      <w:r>
        <w:rPr>
          <w:spacing w:val="1"/>
          <w:sz w:val="24"/>
        </w:rPr>
        <w:t xml:space="preserve"> </w:t>
      </w:r>
      <w:r>
        <w:rPr>
          <w:sz w:val="24"/>
        </w:rPr>
        <w:t>acerca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dispositivo</w:t>
      </w:r>
      <w:r>
        <w:rPr>
          <w:spacing w:val="1"/>
          <w:sz w:val="24"/>
        </w:rPr>
        <w:t xml:space="preserve"> </w:t>
      </w:r>
      <w:r>
        <w:rPr>
          <w:sz w:val="24"/>
        </w:rPr>
        <w:t>jurídico,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pública submeter os autos à apreciação da Procuradoria Geral do Estado</w:t>
      </w:r>
      <w:r>
        <w:rPr>
          <w:spacing w:val="-5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emitirá</w:t>
      </w:r>
      <w:r>
        <w:rPr>
          <w:spacing w:val="1"/>
          <w:sz w:val="24"/>
        </w:rPr>
        <w:t xml:space="preserve"> </w:t>
      </w:r>
      <w:r>
        <w:rPr>
          <w:sz w:val="24"/>
        </w:rPr>
        <w:t>parecer</w:t>
      </w:r>
      <w:r>
        <w:rPr>
          <w:spacing w:val="1"/>
          <w:sz w:val="24"/>
        </w:rPr>
        <w:t xml:space="preserve"> </w:t>
      </w:r>
      <w:r>
        <w:rPr>
          <w:sz w:val="24"/>
        </w:rPr>
        <w:t>jurídico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possibilidade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parceria.</w:t>
      </w:r>
    </w:p>
    <w:p w:rsidR="00212F3B" w:rsidRDefault="009B4EC3">
      <w:pPr>
        <w:pStyle w:val="PargrafodaLista"/>
        <w:numPr>
          <w:ilvl w:val="3"/>
          <w:numId w:val="4"/>
        </w:numPr>
        <w:tabs>
          <w:tab w:val="left" w:pos="1355"/>
        </w:tabs>
        <w:spacing w:before="2"/>
        <w:ind w:right="672" w:firstLine="530"/>
        <w:jc w:val="both"/>
        <w:rPr>
          <w:sz w:val="24"/>
        </w:rPr>
      </w:pPr>
      <w:r>
        <w:rPr>
          <w:sz w:val="24"/>
        </w:rPr>
        <w:t>O parecer técnico emitido pelo órgão técnico deverá pronunciar-se, dentre</w:t>
      </w:r>
      <w:r>
        <w:rPr>
          <w:spacing w:val="1"/>
          <w:sz w:val="24"/>
        </w:rPr>
        <w:t xml:space="preserve"> </w:t>
      </w:r>
      <w:r>
        <w:rPr>
          <w:sz w:val="24"/>
        </w:rPr>
        <w:t>outros elementos previstos na legislação, sobre a designação da Gestora da Parceria,</w:t>
      </w:r>
      <w:r>
        <w:rPr>
          <w:spacing w:val="1"/>
          <w:sz w:val="24"/>
        </w:rPr>
        <w:t xml:space="preserve"> </w:t>
      </w:r>
      <w:r>
        <w:rPr>
          <w:sz w:val="24"/>
        </w:rPr>
        <w:t>bem como da Comissão de Monitoramento e Avaliação (inciso V do art. 35 da Lei nº.</w:t>
      </w:r>
      <w:r>
        <w:rPr>
          <w:spacing w:val="1"/>
          <w:sz w:val="24"/>
        </w:rPr>
        <w:t xml:space="preserve"> </w:t>
      </w:r>
      <w:r>
        <w:rPr>
          <w:sz w:val="24"/>
        </w:rPr>
        <w:t>13.019/2014).</w:t>
      </w:r>
    </w:p>
    <w:p w:rsidR="00212F3B" w:rsidRDefault="00212F3B">
      <w:pPr>
        <w:jc w:val="both"/>
        <w:rPr>
          <w:sz w:val="24"/>
        </w:rPr>
        <w:sectPr w:rsidR="00212F3B">
          <w:pgSz w:w="11910" w:h="16840"/>
          <w:pgMar w:top="1360" w:right="1020" w:bottom="1180" w:left="1480" w:header="320" w:footer="986" w:gutter="0"/>
          <w:cols w:space="720"/>
        </w:sectPr>
      </w:pP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41" w:line="276" w:lineRule="auto"/>
        <w:ind w:right="682" w:firstLine="283"/>
        <w:jc w:val="both"/>
        <w:rPr>
          <w:b/>
          <w:sz w:val="24"/>
        </w:rPr>
      </w:pPr>
      <w:r>
        <w:rPr>
          <w:sz w:val="24"/>
        </w:rPr>
        <w:lastRenderedPageBreak/>
        <w:t>Após emissão dos pareceres será dado início ao processo para a assinatura do</w:t>
      </w:r>
      <w:r>
        <w:rPr>
          <w:spacing w:val="1"/>
          <w:sz w:val="24"/>
        </w:rPr>
        <w:t xml:space="preserve"> </w:t>
      </w:r>
      <w:r>
        <w:rPr>
          <w:sz w:val="24"/>
        </w:rPr>
        <w:t>Termo de Colaboração, com a convocação das OSC selecionadas, de acordo com o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-2"/>
          <w:sz w:val="24"/>
        </w:rPr>
        <w:t xml:space="preserve"> </w:t>
      </w:r>
      <w:r>
        <w:rPr>
          <w:sz w:val="24"/>
        </w:rPr>
        <w:t>constante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proofErr w:type="gramStart"/>
      <w:r>
        <w:rPr>
          <w:b/>
          <w:sz w:val="24"/>
        </w:rPr>
        <w:t>Anexo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08</w:t>
      </w:r>
      <w:proofErr w:type="gramEnd"/>
      <w:r>
        <w:rPr>
          <w:b/>
          <w:sz w:val="24"/>
        </w:rPr>
        <w:t>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3" w:line="276" w:lineRule="auto"/>
        <w:ind w:right="680" w:firstLine="283"/>
        <w:jc w:val="both"/>
        <w:rPr>
          <w:sz w:val="24"/>
        </w:rPr>
      </w:pP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parceria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Seleção</w:t>
      </w:r>
      <w:r>
        <w:rPr>
          <w:spacing w:val="54"/>
          <w:sz w:val="24"/>
        </w:rPr>
        <w:t xml:space="preserve"> </w:t>
      </w:r>
      <w:r>
        <w:rPr>
          <w:sz w:val="24"/>
        </w:rPr>
        <w:t>desclassificar</w:t>
      </w:r>
      <w:r>
        <w:rPr>
          <w:spacing w:val="1"/>
          <w:sz w:val="24"/>
        </w:rPr>
        <w:t xml:space="preserve"> </w:t>
      </w:r>
      <w:r>
        <w:rPr>
          <w:sz w:val="24"/>
        </w:rPr>
        <w:t>Planos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despacho</w:t>
      </w:r>
      <w:r>
        <w:rPr>
          <w:spacing w:val="1"/>
          <w:sz w:val="24"/>
        </w:rPr>
        <w:t xml:space="preserve"> </w:t>
      </w:r>
      <w:r>
        <w:rPr>
          <w:sz w:val="24"/>
        </w:rPr>
        <w:t>motivado,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33"/>
          <w:sz w:val="24"/>
        </w:rPr>
        <w:t xml:space="preserve"> </w:t>
      </w:r>
      <w:r>
        <w:rPr>
          <w:sz w:val="24"/>
        </w:rPr>
        <w:t>ou</w:t>
      </w:r>
      <w:r>
        <w:rPr>
          <w:spacing w:val="35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sem</w:t>
      </w:r>
      <w:r>
        <w:rPr>
          <w:spacing w:val="34"/>
          <w:sz w:val="24"/>
        </w:rPr>
        <w:t xml:space="preserve"> </w:t>
      </w:r>
      <w:r>
        <w:rPr>
          <w:sz w:val="24"/>
        </w:rPr>
        <w:t>prejuízo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outras</w:t>
      </w:r>
      <w:r>
        <w:rPr>
          <w:spacing w:val="34"/>
          <w:sz w:val="24"/>
        </w:rPr>
        <w:t xml:space="preserve"> </w:t>
      </w:r>
      <w:r>
        <w:rPr>
          <w:sz w:val="24"/>
        </w:rPr>
        <w:t>sanções,</w:t>
      </w:r>
      <w:r>
        <w:rPr>
          <w:spacing w:val="34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tiver</w:t>
      </w:r>
      <w:r>
        <w:rPr>
          <w:spacing w:val="35"/>
          <w:sz w:val="24"/>
        </w:rPr>
        <w:t xml:space="preserve"> </w:t>
      </w:r>
      <w:r>
        <w:rPr>
          <w:sz w:val="24"/>
        </w:rPr>
        <w:t>ciência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fato ou circunstância, anterior ou posterior ao julgamento da seleção, que represente</w:t>
      </w:r>
      <w:r>
        <w:rPr>
          <w:spacing w:val="1"/>
          <w:sz w:val="24"/>
        </w:rPr>
        <w:t xml:space="preserve"> </w:t>
      </w:r>
      <w:r>
        <w:rPr>
          <w:sz w:val="24"/>
        </w:rPr>
        <w:t>infração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termos do edital,</w:t>
      </w:r>
      <w:r>
        <w:rPr>
          <w:spacing w:val="-2"/>
          <w:sz w:val="24"/>
        </w:rPr>
        <w:t xml:space="preserve"> </w:t>
      </w:r>
      <w:r>
        <w:rPr>
          <w:sz w:val="24"/>
        </w:rPr>
        <w:t>respeitado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contraditório.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7" w:line="276" w:lineRule="auto"/>
        <w:ind w:right="676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OSC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deixar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comparecer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Colaboração no prazo máximo de 10 (dez) dias corridos, a contar da sua convocação,</w:t>
      </w:r>
      <w:r>
        <w:rPr>
          <w:spacing w:val="1"/>
          <w:sz w:val="24"/>
        </w:rPr>
        <w:t xml:space="preserve"> </w:t>
      </w:r>
      <w:r>
        <w:rPr>
          <w:sz w:val="24"/>
        </w:rPr>
        <w:t>perderá o direito à celebração da parceria, sem prejuízo das sanções previstas 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 que rege este processo de seleção, podendo solicitar sua prorrogação uma</w:t>
      </w:r>
      <w:r>
        <w:rPr>
          <w:spacing w:val="1"/>
          <w:sz w:val="24"/>
        </w:rPr>
        <w:t xml:space="preserve"> </w:t>
      </w:r>
      <w:r>
        <w:rPr>
          <w:sz w:val="24"/>
        </w:rPr>
        <w:t>vez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transcurso,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z w:val="24"/>
        </w:rPr>
        <w:t>período,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justo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aceito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3" w:line="276" w:lineRule="auto"/>
        <w:ind w:right="681" w:firstLine="283"/>
        <w:jc w:val="both"/>
        <w:rPr>
          <w:sz w:val="24"/>
        </w:rPr>
      </w:pPr>
      <w:r>
        <w:rPr>
          <w:sz w:val="24"/>
        </w:rPr>
        <w:t>Como condição para celebração do Termo de Colaboração, a OSC vencedora</w:t>
      </w:r>
      <w:r>
        <w:rPr>
          <w:spacing w:val="1"/>
          <w:sz w:val="24"/>
        </w:rPr>
        <w:t xml:space="preserve"> </w:t>
      </w:r>
      <w:r>
        <w:rPr>
          <w:sz w:val="24"/>
        </w:rPr>
        <w:t>deverá manter todas as condições exigidas nos arts. 33 e 34 da Lei nº. 13.019/2014 e</w:t>
      </w:r>
      <w:r>
        <w:rPr>
          <w:spacing w:val="1"/>
          <w:sz w:val="24"/>
        </w:rPr>
        <w:t xml:space="preserve"> </w:t>
      </w:r>
      <w:r>
        <w:rPr>
          <w:sz w:val="24"/>
        </w:rPr>
        <w:t>não incorrer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impedimentos do art.</w:t>
      </w:r>
      <w:r>
        <w:rPr>
          <w:spacing w:val="-1"/>
          <w:sz w:val="24"/>
        </w:rPr>
        <w:t xml:space="preserve"> </w:t>
      </w:r>
      <w:r>
        <w:rPr>
          <w:sz w:val="24"/>
        </w:rPr>
        <w:t>39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mesma</w:t>
      </w:r>
      <w:r>
        <w:rPr>
          <w:spacing w:val="-1"/>
          <w:sz w:val="24"/>
        </w:rPr>
        <w:t xml:space="preserve"> </w:t>
      </w:r>
      <w:r>
        <w:rPr>
          <w:sz w:val="24"/>
        </w:rPr>
        <w:t>lei.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6" w:lineRule="auto"/>
        <w:ind w:right="680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pela/o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legal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entidade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mandatária/o</w:t>
      </w:r>
      <w:r>
        <w:rPr>
          <w:spacing w:val="-3"/>
          <w:sz w:val="24"/>
        </w:rPr>
        <w:t xml:space="preserve"> </w:t>
      </w:r>
      <w:r>
        <w:rPr>
          <w:sz w:val="24"/>
        </w:rPr>
        <w:t>com poderes</w:t>
      </w:r>
      <w:r>
        <w:rPr>
          <w:spacing w:val="1"/>
          <w:sz w:val="24"/>
        </w:rPr>
        <w:t xml:space="preserve"> </w:t>
      </w:r>
      <w:r>
        <w:rPr>
          <w:sz w:val="24"/>
        </w:rPr>
        <w:t>expressos.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21" w:line="276" w:lineRule="auto"/>
        <w:ind w:right="684" w:firstLine="283"/>
        <w:jc w:val="both"/>
        <w:rPr>
          <w:sz w:val="24"/>
        </w:rPr>
      </w:pPr>
      <w:r>
        <w:rPr>
          <w:sz w:val="24"/>
        </w:rPr>
        <w:t>O Termo de Colaboração somente produzirá efeitos jurídicos após a publicação</w:t>
      </w:r>
      <w:r>
        <w:rPr>
          <w:spacing w:val="1"/>
          <w:sz w:val="24"/>
        </w:rPr>
        <w:t xml:space="preserve"> </w:t>
      </w:r>
      <w:r>
        <w:rPr>
          <w:sz w:val="24"/>
        </w:rPr>
        <w:t>do respectivo</w:t>
      </w:r>
      <w:r>
        <w:rPr>
          <w:spacing w:val="-3"/>
          <w:sz w:val="24"/>
        </w:rPr>
        <w:t xml:space="preserve"> </w:t>
      </w:r>
      <w:r>
        <w:rPr>
          <w:sz w:val="24"/>
        </w:rPr>
        <w:t>extrato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Diário Oficial</w:t>
      </w:r>
      <w:r>
        <w:rPr>
          <w:spacing w:val="-2"/>
          <w:sz w:val="24"/>
        </w:rPr>
        <w:t xml:space="preserve"> </w:t>
      </w:r>
      <w:r>
        <w:rPr>
          <w:sz w:val="24"/>
        </w:rPr>
        <w:t>do Estado</w:t>
      </w:r>
      <w:r>
        <w:rPr>
          <w:spacing w:val="1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38 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13.019/2014).</w:t>
      </w:r>
    </w:p>
    <w:p w:rsidR="00212F3B" w:rsidRDefault="009B4EC3">
      <w:pPr>
        <w:pStyle w:val="PargrafodaLista"/>
        <w:numPr>
          <w:ilvl w:val="2"/>
          <w:numId w:val="4"/>
        </w:numPr>
        <w:tabs>
          <w:tab w:val="left" w:pos="930"/>
        </w:tabs>
        <w:spacing w:before="119" w:line="276" w:lineRule="auto"/>
        <w:ind w:right="678" w:firstLine="283"/>
        <w:jc w:val="both"/>
        <w:rPr>
          <w:sz w:val="24"/>
        </w:rPr>
      </w:pPr>
      <w:r>
        <w:rPr>
          <w:sz w:val="24"/>
        </w:rPr>
        <w:t>A Secretaria de Política para as Mulheres publicará a parceria celebrada e 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 Plano de Trabalho em seu sítio oficial na internet, mantendo-o até 180</w:t>
      </w:r>
      <w:r>
        <w:rPr>
          <w:spacing w:val="1"/>
          <w:sz w:val="24"/>
        </w:rPr>
        <w:t xml:space="preserve"> </w:t>
      </w:r>
      <w:r>
        <w:rPr>
          <w:sz w:val="24"/>
        </w:rPr>
        <w:t>(cento e oitenta) dias após o respectivo encerramento em observância ao art. 10 da Lei</w:t>
      </w:r>
      <w:r>
        <w:rPr>
          <w:spacing w:val="-52"/>
          <w:sz w:val="24"/>
        </w:rPr>
        <w:t xml:space="preserve"> </w:t>
      </w:r>
      <w:r>
        <w:rPr>
          <w:sz w:val="24"/>
        </w:rPr>
        <w:t>13.019/2014.</w:t>
      </w:r>
    </w:p>
    <w:p w:rsidR="00212F3B" w:rsidRDefault="009B4EC3">
      <w:pPr>
        <w:pStyle w:val="Corpodetexto"/>
        <w:spacing w:before="121"/>
      </w:pPr>
      <w:r>
        <w:t>Salvador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BA,</w:t>
      </w:r>
      <w:r>
        <w:rPr>
          <w:spacing w:val="-4"/>
        </w:rPr>
        <w:t xml:space="preserve"> </w:t>
      </w:r>
      <w:r w:rsidR="00BD6B25">
        <w:t>20</w:t>
      </w:r>
      <w:bookmarkStart w:id="0" w:name="_GoBack"/>
      <w:bookmarkEnd w:id="0"/>
      <w:r>
        <w:rPr>
          <w:spacing w:val="-1"/>
        </w:rPr>
        <w:t xml:space="preserve"> </w:t>
      </w:r>
      <w:r>
        <w:t>de setembro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2022.</w:t>
      </w:r>
    </w:p>
    <w:p w:rsidR="00212F3B" w:rsidRDefault="00212F3B">
      <w:pPr>
        <w:pStyle w:val="Corpodetexto"/>
        <w:spacing w:before="0"/>
        <w:ind w:left="0"/>
        <w:jc w:val="left"/>
      </w:pPr>
    </w:p>
    <w:p w:rsidR="00212F3B" w:rsidRDefault="00212F3B">
      <w:pPr>
        <w:pStyle w:val="Corpodetexto"/>
        <w:spacing w:before="0"/>
        <w:ind w:left="0"/>
        <w:jc w:val="left"/>
      </w:pPr>
    </w:p>
    <w:p w:rsidR="00212F3B" w:rsidRDefault="00212F3B">
      <w:pPr>
        <w:pStyle w:val="Corpodetexto"/>
        <w:spacing w:before="0"/>
        <w:ind w:left="0"/>
        <w:jc w:val="left"/>
      </w:pPr>
    </w:p>
    <w:p w:rsidR="00212F3B" w:rsidRDefault="00212F3B">
      <w:pPr>
        <w:pStyle w:val="Corpodetexto"/>
        <w:spacing w:before="9"/>
        <w:ind w:left="0"/>
        <w:jc w:val="left"/>
        <w:rPr>
          <w:sz w:val="20"/>
        </w:rPr>
      </w:pPr>
    </w:p>
    <w:p w:rsidR="00212F3B" w:rsidRDefault="009B4EC3">
      <w:pPr>
        <w:pStyle w:val="Ttulo1"/>
        <w:spacing w:line="340" w:lineRule="auto"/>
        <w:ind w:left="2305" w:right="2583" w:firstLine="437"/>
      </w:pPr>
      <w:r>
        <w:t>Julieta Maria Cardoso Palmeira</w:t>
      </w:r>
      <w:r>
        <w:rPr>
          <w:spacing w:val="1"/>
        </w:rPr>
        <w:t xml:space="preserve"> </w:t>
      </w:r>
      <w:r>
        <w:t>Secretária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Mulheres</w:t>
      </w:r>
    </w:p>
    <w:sectPr w:rsidR="00212F3B">
      <w:pgSz w:w="11910" w:h="16840"/>
      <w:pgMar w:top="1360" w:right="1020" w:bottom="1180" w:left="1480" w:header="320" w:footer="9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77" w:rsidRDefault="009B4EC3">
      <w:r>
        <w:separator/>
      </w:r>
    </w:p>
  </w:endnote>
  <w:endnote w:type="continuationSeparator" w:id="0">
    <w:p w:rsidR="00664577" w:rsidRDefault="009B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F3B" w:rsidRDefault="00653791">
    <w:pPr>
      <w:pStyle w:val="Corpodetexto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2pt;margin-top:781.6pt;width:17.3pt;height:13.05pt;z-index:-15841280;mso-position-horizontal-relative:page;mso-position-vertical-relative:page" filled="f" stroked="f">
          <v:textbox inset="0,0,0,0">
            <w:txbxContent>
              <w:p w:rsidR="00212F3B" w:rsidRDefault="009B4EC3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D6B25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77" w:rsidRDefault="009B4EC3">
      <w:r>
        <w:separator/>
      </w:r>
    </w:p>
  </w:footnote>
  <w:footnote w:type="continuationSeparator" w:id="0">
    <w:p w:rsidR="00664577" w:rsidRDefault="009B4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F3B" w:rsidRDefault="009B4EC3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4176" behindDoc="1" locked="0" layoutInCell="1" allowOverlap="1">
          <wp:simplePos x="0" y="0"/>
          <wp:positionH relativeFrom="page">
            <wp:posOffset>1232535</wp:posOffset>
          </wp:positionH>
          <wp:positionV relativeFrom="page">
            <wp:posOffset>203199</wp:posOffset>
          </wp:positionV>
          <wp:extent cx="499745" cy="615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45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37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8.3pt;margin-top:27.55pt;width:209.9pt;height:28.55pt;z-index:-15841792;mso-position-horizontal-relative:page;mso-position-vertical-relative:page" filled="f" stroked="f">
          <v:textbox inset="0,0,0,0">
            <w:txbxContent>
              <w:p w:rsidR="00212F3B" w:rsidRDefault="009B4EC3">
                <w:pPr>
                  <w:spacing w:line="223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GOVERNO</w:t>
                </w:r>
                <w:r>
                  <w:rPr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DO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ESTADO</w:t>
                </w:r>
                <w:r>
                  <w:rPr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DA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BAHIA</w:t>
                </w:r>
              </w:p>
              <w:p w:rsidR="00212F3B" w:rsidRDefault="009B4EC3">
                <w:pPr>
                  <w:spacing w:before="87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SECRETARIA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POLÍTICAS</w:t>
                </w:r>
                <w:r>
                  <w:rPr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PARA</w:t>
                </w:r>
                <w:r>
                  <w:rPr>
                    <w:b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MULHERES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-</w:t>
                </w:r>
                <w:r>
                  <w:rPr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SPM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6E52"/>
    <w:multiLevelType w:val="multilevel"/>
    <w:tmpl w:val="6A4AF782"/>
    <w:lvl w:ilvl="0">
      <w:start w:val="1"/>
      <w:numFmt w:val="upperRoman"/>
      <w:lvlText w:val="%1."/>
      <w:lvlJc w:val="left"/>
      <w:pPr>
        <w:ind w:left="788" w:hanging="284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65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222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2.%3.%4"/>
      <w:lvlJc w:val="left"/>
      <w:pPr>
        <w:ind w:left="222" w:hanging="603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9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4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3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1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9" w:hanging="603"/>
      </w:pPr>
      <w:rPr>
        <w:rFonts w:hint="default"/>
        <w:lang w:val="pt-PT" w:eastAsia="en-US" w:bidi="ar-SA"/>
      </w:rPr>
    </w:lvl>
  </w:abstractNum>
  <w:abstractNum w:abstractNumId="1">
    <w:nsid w:val="436C3F66"/>
    <w:multiLevelType w:val="multilevel"/>
    <w:tmpl w:val="EB140944"/>
    <w:lvl w:ilvl="0">
      <w:start w:val="1"/>
      <w:numFmt w:val="lowerLetter"/>
      <w:lvlText w:val="%1."/>
      <w:lvlJc w:val="left"/>
      <w:pPr>
        <w:ind w:left="222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30" w:hanging="425"/>
        <w:jc w:val="righ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524" w:hanging="64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60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81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2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4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4" w:hanging="648"/>
      </w:pPr>
      <w:rPr>
        <w:rFonts w:hint="default"/>
        <w:lang w:val="pt-PT" w:eastAsia="en-US" w:bidi="ar-SA"/>
      </w:rPr>
    </w:lvl>
  </w:abstractNum>
  <w:abstractNum w:abstractNumId="2">
    <w:nsid w:val="53FB0FAB"/>
    <w:multiLevelType w:val="multilevel"/>
    <w:tmpl w:val="D6D098B2"/>
    <w:lvl w:ilvl="0">
      <w:start w:val="1"/>
      <w:numFmt w:val="lowerLetter"/>
      <w:lvlText w:val="%1"/>
      <w:lvlJc w:val="left"/>
      <w:pPr>
        <w:ind w:left="524" w:hanging="6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4" w:hanging="66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524" w:hanging="66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5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1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0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9" w:hanging="665"/>
      </w:pPr>
      <w:rPr>
        <w:rFonts w:hint="default"/>
        <w:lang w:val="pt-PT" w:eastAsia="en-US" w:bidi="ar-SA"/>
      </w:rPr>
    </w:lvl>
  </w:abstractNum>
  <w:abstractNum w:abstractNumId="3">
    <w:nsid w:val="558C15C8"/>
    <w:multiLevelType w:val="multilevel"/>
    <w:tmpl w:val="570E4B0E"/>
    <w:lvl w:ilvl="0">
      <w:start w:val="1"/>
      <w:numFmt w:val="lowerLetter"/>
      <w:lvlText w:val="%1."/>
      <w:lvlJc w:val="left"/>
      <w:pPr>
        <w:ind w:left="222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2" w:hanging="40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7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5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4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1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9" w:hanging="40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12F3B"/>
    <w:rsid w:val="00212F3B"/>
    <w:rsid w:val="003C0F8F"/>
    <w:rsid w:val="00664577"/>
    <w:rsid w:val="006F04C7"/>
    <w:rsid w:val="009B4EC3"/>
    <w:rsid w:val="00A06789"/>
    <w:rsid w:val="00AF7DC6"/>
    <w:rsid w:val="00BD6B25"/>
    <w:rsid w:val="00D21DA1"/>
    <w:rsid w:val="00EB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65" w:hanging="3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2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22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865" w:hanging="3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2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22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ransparencia.ba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mprasnet.ba.gov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ulheres.ba.gov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2928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 Macagnan</dc:creator>
  <cp:lastModifiedBy>Michelle Fraga</cp:lastModifiedBy>
  <cp:revision>2</cp:revision>
  <dcterms:created xsi:type="dcterms:W3CDTF">2022-10-20T20:08:00Z</dcterms:created>
  <dcterms:modified xsi:type="dcterms:W3CDTF">2022-10-20T20:08:00Z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2022-10-18T00:00:00Z</vt:filetime>
  </property>
</Properties>
</file>