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51" w:val="left" w:leader="none"/>
        </w:tabs>
        <w:spacing w:line="240" w:lineRule="auto"/>
        <w:ind w:left="464" w:right="0" w:firstLine="0"/>
        <w:rPr>
          <w:sz w:val="20"/>
        </w:rPr>
      </w:pPr>
      <w:r>
        <w:rPr>
          <w:position w:val="9"/>
          <w:sz w:val="20"/>
        </w:rPr>
        <w:drawing>
          <wp:inline distT="0" distB="0" distL="0" distR="0">
            <wp:extent cx="1113738" cy="79095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38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"/>
          <w:sz w:val="20"/>
        </w:rPr>
      </w:r>
      <w:r>
        <w:rPr>
          <w:position w:val="9"/>
          <w:sz w:val="20"/>
        </w:rPr>
        <w:tab/>
      </w:r>
      <w:r>
        <w:rPr>
          <w:sz w:val="20"/>
        </w:rPr>
        <w:drawing>
          <wp:inline distT="0" distB="0" distL="0" distR="0">
            <wp:extent cx="2258581" cy="83248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81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259" w:lineRule="auto" w:before="91"/>
        <w:ind w:left="3468" w:right="3462" w:hanging="2"/>
      </w:pPr>
      <w:r>
        <w:rPr/>
        <w:t>PROCESSO SELETIVO</w:t>
      </w:r>
      <w:r>
        <w:rPr>
          <w:spacing w:val="3"/>
        </w:rPr>
        <w:t> </w:t>
      </w:r>
      <w:r>
        <w:rPr/>
        <w:t>001/2024</w:t>
      </w:r>
      <w:r>
        <w:rPr>
          <w:spacing w:val="1"/>
        </w:rPr>
        <w:t> </w:t>
      </w:r>
      <w:r>
        <w:rPr>
          <w:spacing w:val="-1"/>
        </w:rPr>
        <w:t>PROCURADORIA</w:t>
      </w:r>
      <w:r>
        <w:rPr>
          <w:spacing w:val="-10"/>
        </w:rPr>
        <w:t> </w:t>
      </w:r>
      <w:r>
        <w:rPr>
          <w:spacing w:val="-1"/>
        </w:rPr>
        <w:t>GERAL</w:t>
      </w:r>
      <w:r>
        <w:rPr>
          <w:spacing w:val="-1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ESTADO - </w:t>
      </w:r>
      <w:r>
        <w:rPr/>
        <w:t>PGE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7"/>
        </w:rPr>
      </w:pPr>
    </w:p>
    <w:p>
      <w:pPr>
        <w:spacing w:before="0"/>
        <w:ind w:left="2600" w:right="2601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EDITAL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pacing w:val="-2"/>
          <w:sz w:val="22"/>
        </w:rPr>
        <w:t>LISTA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INSCRITOS</w:t>
      </w:r>
      <w:r>
        <w:rPr>
          <w:b/>
          <w:spacing w:val="-1"/>
          <w:sz w:val="22"/>
        </w:rPr>
        <w:t> –</w:t>
      </w:r>
      <w:r>
        <w:rPr>
          <w:b/>
          <w:spacing w:val="4"/>
          <w:sz w:val="22"/>
        </w:rPr>
        <w:t> </w:t>
      </w:r>
      <w:r>
        <w:rPr>
          <w:b/>
          <w:spacing w:val="-1"/>
          <w:sz w:val="22"/>
        </w:rPr>
        <w:t>PCD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5"/>
        <w:rPr>
          <w:b/>
          <w:sz w:val="29"/>
        </w:rPr>
      </w:pPr>
    </w:p>
    <w:p>
      <w:pPr>
        <w:spacing w:line="259" w:lineRule="auto" w:before="1"/>
        <w:ind w:left="1520" w:right="1515" w:firstLine="0"/>
        <w:jc w:val="both"/>
        <w:rPr>
          <w:sz w:val="22"/>
        </w:rPr>
      </w:pPr>
      <w:r>
        <w:rPr>
          <w:b/>
          <w:sz w:val="22"/>
        </w:rPr>
        <w:t>A PROCURADORIA GERAL DO ESTADO-PGE</w:t>
      </w:r>
      <w:r>
        <w:rPr>
          <w:sz w:val="22"/>
        </w:rPr>
        <w:t>, ESTADO DA BAHIA, JUNTAMENTE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b/>
          <w:sz w:val="22"/>
        </w:rPr>
        <w:t>PASSAPORTE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PDH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SELEÇÃO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DESENVOLVIMENTO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HUMANO,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ASSESSORIA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 CONSULTORIA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TÉCNICA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LTDA</w:t>
      </w:r>
      <w:r>
        <w:rPr>
          <w:sz w:val="22"/>
        </w:rPr>
        <w:t>, NO USO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SUAS</w:t>
      </w:r>
      <w:r>
        <w:rPr>
          <w:spacing w:val="-13"/>
          <w:sz w:val="22"/>
        </w:rPr>
        <w:t> </w:t>
      </w:r>
      <w:r>
        <w:rPr>
          <w:sz w:val="22"/>
        </w:rPr>
        <w:t>ATRIBUIÇÕES</w:t>
      </w:r>
      <w:r>
        <w:rPr>
          <w:spacing w:val="-53"/>
          <w:sz w:val="22"/>
        </w:rPr>
        <w:t> </w:t>
      </w:r>
      <w:r>
        <w:rPr>
          <w:sz w:val="22"/>
        </w:rPr>
        <w:t>LEGAIS, MEDIANTE AS CONDIÇÕES ESTIPULADAS NO EDITAL Nº 001/2024, SEUS</w:t>
      </w:r>
      <w:r>
        <w:rPr>
          <w:spacing w:val="1"/>
          <w:sz w:val="22"/>
        </w:rPr>
        <w:t> </w:t>
      </w:r>
      <w:r>
        <w:rPr>
          <w:sz w:val="22"/>
        </w:rPr>
        <w:t>ANEXOS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DEMAIS</w:t>
      </w:r>
      <w:r>
        <w:rPr>
          <w:spacing w:val="-3"/>
          <w:sz w:val="22"/>
        </w:rPr>
        <w:t> </w:t>
      </w:r>
      <w:r>
        <w:rPr>
          <w:sz w:val="22"/>
        </w:rPr>
        <w:t>DISPOSIÇÕES</w:t>
      </w:r>
      <w:r>
        <w:rPr>
          <w:spacing w:val="2"/>
          <w:sz w:val="22"/>
        </w:rPr>
        <w:t> </w:t>
      </w:r>
      <w:r>
        <w:rPr>
          <w:sz w:val="22"/>
        </w:rPr>
        <w:t>LEGAIS</w:t>
      </w:r>
      <w:r>
        <w:rPr>
          <w:spacing w:val="-11"/>
          <w:sz w:val="22"/>
        </w:rPr>
        <w:t> </w:t>
      </w:r>
      <w:r>
        <w:rPr>
          <w:sz w:val="22"/>
        </w:rPr>
        <w:t>APLICÁVEIS,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7"/>
        </w:rPr>
      </w:pPr>
    </w:p>
    <w:p>
      <w:pPr>
        <w:pStyle w:val="Heading1"/>
        <w:spacing w:line="261" w:lineRule="auto" w:before="1"/>
        <w:ind w:left="2605"/>
      </w:pPr>
      <w:r>
        <w:rPr>
          <w:spacing w:val="-2"/>
        </w:rPr>
        <w:t>TORNA</w:t>
      </w:r>
      <w:r>
        <w:rPr>
          <w:spacing w:val="-14"/>
        </w:rPr>
        <w:t> </w:t>
      </w:r>
      <w:r>
        <w:rPr>
          <w:spacing w:val="-2"/>
        </w:rPr>
        <w:t>PÚBLICO</w:t>
      </w:r>
      <w:r>
        <w:rPr/>
        <w:t> </w:t>
      </w:r>
      <w:r>
        <w:rPr>
          <w:spacing w:val="-1"/>
        </w:rPr>
        <w:t>O</w:t>
      </w:r>
      <w:r>
        <w:rPr>
          <w:spacing w:val="1"/>
        </w:rPr>
        <w:t> </w:t>
      </w:r>
      <w:r>
        <w:rPr>
          <w:spacing w:val="-1"/>
        </w:rPr>
        <w:t>EDITAL</w:t>
      </w:r>
      <w:r>
        <w:rPr>
          <w:spacing w:val="-12"/>
        </w:rPr>
        <w:t> </w:t>
      </w:r>
      <w:r>
        <w:rPr>
          <w:spacing w:val="-1"/>
        </w:rPr>
        <w:t>DA</w:t>
      </w:r>
      <w:r>
        <w:rPr>
          <w:spacing w:val="-9"/>
        </w:rPr>
        <w:t> </w:t>
      </w:r>
      <w:r>
        <w:rPr>
          <w:spacing w:val="-1"/>
        </w:rPr>
        <w:t>LISTA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INSCRITOS</w:t>
      </w:r>
      <w:r>
        <w:rPr>
          <w:spacing w:val="-2"/>
        </w:rPr>
        <w:t> </w:t>
      </w:r>
      <w:r>
        <w:rPr>
          <w:spacing w:val="-1"/>
        </w:rPr>
        <w:t>–</w:t>
      </w:r>
      <w:r>
        <w:rPr/>
        <w:t> </w:t>
      </w:r>
      <w:r>
        <w:rPr>
          <w:spacing w:val="-1"/>
        </w:rPr>
        <w:t>PCD,</w:t>
      </w:r>
      <w:r>
        <w:rPr>
          <w:spacing w:val="-52"/>
        </w:rPr>
        <w:t> </w:t>
      </w:r>
      <w:r>
        <w:rPr/>
        <w:t>NOS</w:t>
      </w:r>
      <w:r>
        <w:rPr>
          <w:spacing w:val="-2"/>
        </w:rPr>
        <w:t> </w:t>
      </w:r>
      <w:r>
        <w:rPr/>
        <w:t>SEGUINTES</w:t>
      </w:r>
      <w:r>
        <w:rPr>
          <w:spacing w:val="-6"/>
        </w:rPr>
        <w:t> </w:t>
      </w:r>
      <w:r>
        <w:rPr/>
        <w:t>TERMOS: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259" w:lineRule="auto"/>
        <w:ind w:left="1520" w:right="1514"/>
        <w:jc w:val="both"/>
      </w:pPr>
      <w:r>
        <w:rPr>
          <w:b/>
        </w:rPr>
        <w:t>Art.1º- </w:t>
      </w:r>
      <w:r>
        <w:rPr/>
        <w:t>Os candidatos que desejarem interpor recurso contra o resultado parcial da formação</w:t>
      </w:r>
      <w:r>
        <w:rPr>
          <w:spacing w:val="1"/>
        </w:rPr>
        <w:t> </w:t>
      </w:r>
      <w:r>
        <w:rPr/>
        <w:t>devera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fazê-lo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período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00h:00min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dia</w:t>
      </w:r>
      <w:r>
        <w:rPr>
          <w:spacing w:val="-8"/>
        </w:rPr>
        <w:t> </w:t>
      </w:r>
      <w:r>
        <w:rPr/>
        <w:t>22/10/2024</w:t>
      </w:r>
      <w:r>
        <w:rPr>
          <w:spacing w:val="-8"/>
        </w:rPr>
        <w:t> </w:t>
      </w:r>
      <w:r>
        <w:rPr/>
        <w:t>até</w:t>
      </w:r>
      <w:r>
        <w:rPr>
          <w:spacing w:val="-12"/>
        </w:rPr>
        <w:t> </w:t>
      </w:r>
      <w:r>
        <w:rPr/>
        <w:t>às</w:t>
      </w:r>
      <w:r>
        <w:rPr>
          <w:spacing w:val="-11"/>
        </w:rPr>
        <w:t> </w:t>
      </w:r>
      <w:r>
        <w:rPr/>
        <w:t>23h:59min</w:t>
      </w:r>
      <w:r>
        <w:rPr>
          <w:spacing w:val="-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0"/>
        </w:rPr>
        <w:t> </w:t>
      </w:r>
      <w:r>
        <w:rPr/>
        <w:t>23/10/2024,</w:t>
      </w:r>
      <w:r>
        <w:rPr>
          <w:spacing w:val="-53"/>
        </w:rPr>
        <w:t> </w:t>
      </w:r>
      <w:r>
        <w:rPr/>
        <w:t>observando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horário</w:t>
      </w:r>
      <w:r>
        <w:rPr>
          <w:spacing w:val="2"/>
        </w:rPr>
        <w:t> </w:t>
      </w:r>
      <w:r>
        <w:rPr/>
        <w:t>local.</w:t>
      </w:r>
    </w:p>
    <w:p>
      <w:pPr>
        <w:pStyle w:val="BodyText"/>
        <w:spacing w:line="259" w:lineRule="auto" w:before="160"/>
        <w:ind w:left="1520" w:right="1514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2º-</w:t>
      </w:r>
      <w:r>
        <w:rPr>
          <w:b/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deveram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apresentados</w:t>
      </w:r>
      <w:r>
        <w:rPr>
          <w:spacing w:val="1"/>
        </w:rPr>
        <w:t> </w:t>
      </w:r>
      <w:r>
        <w:rPr/>
        <w:t>ONLINE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ÁREA DO</w:t>
      </w:r>
      <w:r>
        <w:rPr>
          <w:spacing w:val="1"/>
        </w:rPr>
        <w:t> </w:t>
      </w:r>
      <w:r>
        <w:rPr/>
        <w:t>CANDIDATO.</w:t>
      </w:r>
    </w:p>
    <w:p>
      <w:pPr>
        <w:pStyle w:val="BodyText"/>
        <w:spacing w:before="158"/>
        <w:ind w:left="1520"/>
        <w:jc w:val="both"/>
      </w:pPr>
      <w:r>
        <w:rPr>
          <w:b/>
          <w:spacing w:val="-1"/>
        </w:rPr>
        <w:t>Art.3º</w:t>
      </w:r>
      <w:r>
        <w:rPr>
          <w:b/>
          <w:spacing w:val="-7"/>
        </w:rPr>
        <w:t> </w:t>
      </w:r>
      <w:r>
        <w:rPr>
          <w:b/>
          <w:spacing w:val="-1"/>
        </w:rPr>
        <w:t>-</w:t>
      </w:r>
      <w:r>
        <w:rPr>
          <w:b/>
          <w:spacing w:val="-8"/>
        </w:rPr>
        <w:t> </w:t>
      </w:r>
      <w:r>
        <w:rPr>
          <w:spacing w:val="-1"/>
        </w:rPr>
        <w:t>Este</w:t>
      </w:r>
      <w:r>
        <w:rPr>
          <w:spacing w:val="-9"/>
        </w:rPr>
        <w:t> </w:t>
      </w:r>
      <w:r>
        <w:rPr>
          <w:spacing w:val="-1"/>
        </w:rPr>
        <w:t>Edital</w:t>
      </w:r>
      <w:r>
        <w:rPr>
          <w:spacing w:val="-9"/>
        </w:rPr>
        <w:t> </w:t>
      </w:r>
      <w:r>
        <w:rPr>
          <w:spacing w:val="-1"/>
        </w:rPr>
        <w:t>entra</w:t>
      </w:r>
      <w:r>
        <w:rPr>
          <w:spacing w:val="-9"/>
        </w:rPr>
        <w:t> </w:t>
      </w:r>
      <w:r>
        <w:rPr>
          <w:spacing w:val="-1"/>
        </w:rPr>
        <w:t>em</w:t>
      </w:r>
      <w:r>
        <w:rPr>
          <w:spacing w:val="-7"/>
        </w:rPr>
        <w:t> </w:t>
      </w:r>
      <w:r>
        <w:rPr>
          <w:spacing w:val="-1"/>
        </w:rPr>
        <w:t>vigor</w:t>
      </w:r>
      <w:r>
        <w:rPr>
          <w:spacing w:val="-9"/>
        </w:rPr>
        <w:t> </w:t>
      </w:r>
      <w:r>
        <w:rPr>
          <w:spacing w:val="-1"/>
        </w:rPr>
        <w:t>na</w:t>
      </w:r>
      <w:r>
        <w:rPr>
          <w:spacing w:val="-13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sua</w:t>
      </w:r>
      <w:r>
        <w:rPr>
          <w:spacing w:val="-9"/>
        </w:rPr>
        <w:t> </w:t>
      </w:r>
      <w:r>
        <w:rPr>
          <w:spacing w:val="-1"/>
        </w:rPr>
        <w:t>publicação,</w:t>
      </w:r>
      <w:r>
        <w:rPr>
          <w:spacing w:val="-7"/>
        </w:rPr>
        <w:t> </w:t>
      </w:r>
      <w:r>
        <w:rPr/>
        <w:t>revogadas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disposições</w:t>
      </w:r>
      <w:r>
        <w:rPr>
          <w:spacing w:val="-9"/>
        </w:rPr>
        <w:t> </w:t>
      </w:r>
      <w:r>
        <w:rPr/>
        <w:t>contrárias.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ind w:right="0"/>
        <w:jc w:val="both"/>
      </w:pPr>
      <w:r>
        <w:rPr/>
        <w:t>SALVADOR/BA,</w:t>
      </w:r>
      <w:r>
        <w:rPr>
          <w:spacing w:val="-10"/>
        </w:rPr>
        <w:t> </w:t>
      </w:r>
      <w:r>
        <w:rPr/>
        <w:t>22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2024.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32"/>
        </w:rPr>
      </w:pPr>
    </w:p>
    <w:p>
      <w:pPr>
        <w:spacing w:before="0"/>
        <w:ind w:left="2603" w:right="2601" w:firstLine="0"/>
        <w:jc w:val="center"/>
        <w:rPr>
          <w:b/>
          <w:sz w:val="22"/>
        </w:rPr>
      </w:pPr>
      <w:r>
        <w:rPr>
          <w:b/>
          <w:sz w:val="22"/>
        </w:rPr>
        <w:t>PASSAPORTE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PDH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spacing w:line="247" w:lineRule="auto" w:before="94"/>
        <w:ind w:left="2252" w:right="2241" w:firstLine="0"/>
        <w:jc w:val="center"/>
        <w:rPr>
          <w:rFonts w:ascii="Arial MT" w:hAnsi="Arial MT"/>
          <w:sz w:val="20"/>
        </w:rPr>
      </w:pPr>
      <w:r>
        <w:rPr>
          <w:rFonts w:ascii="Arial MT" w:hAnsi="Arial MT"/>
          <w:color w:val="333333"/>
          <w:sz w:val="20"/>
        </w:rPr>
        <w:t>Rua Professor Leonídio Rocha, 294 1º andar Centro - Feira de Santana - Bahia</w:t>
      </w:r>
      <w:r>
        <w:rPr>
          <w:rFonts w:ascii="Arial MT" w:hAnsi="Arial MT"/>
          <w:color w:val="333333"/>
          <w:spacing w:val="-53"/>
          <w:sz w:val="20"/>
        </w:rPr>
        <w:t> </w:t>
      </w:r>
      <w:r>
        <w:rPr>
          <w:rFonts w:ascii="Arial MT" w:hAnsi="Arial MT"/>
          <w:color w:val="333333"/>
          <w:sz w:val="20"/>
        </w:rPr>
        <w:t>CEP:</w:t>
      </w:r>
      <w:r>
        <w:rPr>
          <w:rFonts w:ascii="Arial MT" w:hAnsi="Arial MT"/>
          <w:color w:val="333333"/>
          <w:spacing w:val="-1"/>
          <w:sz w:val="20"/>
        </w:rPr>
        <w:t> </w:t>
      </w:r>
      <w:r>
        <w:rPr>
          <w:rFonts w:ascii="Arial MT" w:hAnsi="Arial MT"/>
          <w:color w:val="333333"/>
          <w:sz w:val="20"/>
        </w:rPr>
        <w:t>44001-512</w:t>
      </w:r>
      <w:r>
        <w:rPr>
          <w:rFonts w:ascii="Arial MT" w:hAnsi="Arial MT"/>
          <w:color w:val="333333"/>
          <w:spacing w:val="-4"/>
          <w:sz w:val="20"/>
        </w:rPr>
        <w:t> </w:t>
      </w:r>
      <w:r>
        <w:rPr>
          <w:rFonts w:ascii="Arial MT" w:hAnsi="Arial MT"/>
          <w:color w:val="333333"/>
          <w:sz w:val="20"/>
        </w:rPr>
        <w:t>/</w:t>
      </w:r>
      <w:r>
        <w:rPr>
          <w:rFonts w:ascii="Arial MT" w:hAnsi="Arial MT"/>
          <w:color w:val="333333"/>
          <w:spacing w:val="-4"/>
          <w:sz w:val="20"/>
        </w:rPr>
        <w:t> </w:t>
      </w:r>
      <w:r>
        <w:rPr>
          <w:rFonts w:ascii="Arial MT" w:hAnsi="Arial MT"/>
          <w:color w:val="333333"/>
          <w:sz w:val="20"/>
        </w:rPr>
        <w:t>Telefone:</w:t>
      </w:r>
      <w:r>
        <w:rPr>
          <w:rFonts w:ascii="Arial MT" w:hAnsi="Arial MT"/>
          <w:color w:val="333333"/>
          <w:spacing w:val="-1"/>
          <w:sz w:val="20"/>
        </w:rPr>
        <w:t> </w:t>
      </w:r>
      <w:r>
        <w:rPr>
          <w:rFonts w:ascii="Arial MT" w:hAnsi="Arial MT"/>
          <w:color w:val="333333"/>
          <w:sz w:val="20"/>
        </w:rPr>
        <w:t>(75)</w:t>
      </w:r>
      <w:r>
        <w:rPr>
          <w:rFonts w:ascii="Arial MT" w:hAnsi="Arial MT"/>
          <w:color w:val="333333"/>
          <w:spacing w:val="1"/>
          <w:sz w:val="20"/>
        </w:rPr>
        <w:t> </w:t>
      </w:r>
      <w:r>
        <w:rPr>
          <w:rFonts w:ascii="Arial MT" w:hAnsi="Arial MT"/>
          <w:color w:val="333333"/>
          <w:sz w:val="20"/>
        </w:rPr>
        <w:t>9 9956-2367</w:t>
      </w:r>
    </w:p>
    <w:p>
      <w:pPr>
        <w:spacing w:line="220" w:lineRule="exact" w:before="0"/>
        <w:ind w:left="2605" w:right="2496" w:firstLine="0"/>
        <w:jc w:val="center"/>
        <w:rPr>
          <w:rFonts w:ascii="Arial MT"/>
          <w:sz w:val="20"/>
        </w:rPr>
      </w:pPr>
      <w:r>
        <w:rPr>
          <w:rFonts w:ascii="Arial MT"/>
          <w:color w:val="333333"/>
          <w:sz w:val="20"/>
        </w:rPr>
        <w:t>E-mail:</w:t>
      </w:r>
      <w:r>
        <w:rPr>
          <w:rFonts w:ascii="Arial MT"/>
          <w:color w:val="333333"/>
          <w:spacing w:val="-6"/>
          <w:sz w:val="20"/>
        </w:rPr>
        <w:t> </w:t>
      </w:r>
      <w:hyperlink r:id="rId7">
        <w:r>
          <w:rPr>
            <w:rFonts w:ascii="Arial MT"/>
            <w:color w:val="333333"/>
            <w:sz w:val="20"/>
          </w:rPr>
          <w:t>pdh.contratos@gmail.com</w:t>
        </w:r>
      </w:hyperlink>
    </w:p>
    <w:p>
      <w:pPr>
        <w:spacing w:after="0" w:line="220" w:lineRule="exact"/>
        <w:jc w:val="center"/>
        <w:rPr>
          <w:rFonts w:ascii="Arial MT"/>
          <w:sz w:val="20"/>
        </w:rPr>
        <w:sectPr>
          <w:type w:val="continuous"/>
          <w:pgSz w:w="11910" w:h="16840"/>
          <w:pgMar w:top="560" w:bottom="280" w:left="180" w:right="182"/>
        </w:sectPr>
      </w:pPr>
    </w:p>
    <w:p>
      <w:pPr>
        <w:spacing w:before="77"/>
        <w:ind w:left="3889" w:right="3889" w:firstLine="0"/>
        <w:jc w:val="center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288036</wp:posOffset>
            </wp:positionH>
            <wp:positionV relativeFrom="paragraph">
              <wp:posOffset>49807</wp:posOffset>
            </wp:positionV>
            <wp:extent cx="1080008" cy="39598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3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6759437</wp:posOffset>
            </wp:positionH>
            <wp:positionV relativeFrom="paragraph">
              <wp:posOffset>98873</wp:posOffset>
            </wp:positionV>
            <wp:extent cx="414979" cy="29798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979" cy="29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PROCURADORIA GERAL DO ESTADO-PGE</w:t>
      </w:r>
    </w:p>
    <w:p>
      <w:pPr>
        <w:spacing w:line="295" w:lineRule="auto" w:before="74"/>
        <w:ind w:left="4574" w:right="4572" w:hanging="1"/>
        <w:jc w:val="center"/>
        <w:rPr>
          <w:rFonts w:ascii="Arial MT" w:hAnsi="Arial MT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.17pt;margin-top:29.425938pt;width:566.950pt;height:17.05pt;mso-position-horizontal-relative:page;mso-position-vertical-relative:paragraph;z-index:-15728640;mso-wrap-distance-left:0;mso-wrap-distance-right:0" type="#_x0000_t202" filled="true" fillcolor="#efefef" stroked="false">
            <v:textbox inset="0,0,0,0">
              <w:txbxContent>
                <w:p>
                  <w:pPr>
                    <w:spacing w:before="55"/>
                    <w:ind w:left="3465" w:right="3466" w:firstLine="0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RELATÓRIO DE INSCRITOS - PCD</w:t>
                  </w:r>
                </w:p>
              </w:txbxContent>
            </v:textbox>
            <v:fill type="solid"/>
            <w10:wrap type="topAndBottom"/>
          </v:shape>
        </w:pict>
      </w:r>
      <w:r>
        <w:rPr>
          <w:rFonts w:ascii="Arial MT" w:hAnsi="Arial MT"/>
          <w:sz w:val="14"/>
        </w:rPr>
        <w:t>PROCESSO SELETIVO - 01/2024</w:t>
      </w:r>
      <w:r>
        <w:rPr>
          <w:rFonts w:ascii="Arial MT" w:hAnsi="Arial MT"/>
          <w:spacing w:val="1"/>
          <w:sz w:val="14"/>
        </w:rPr>
        <w:t> </w:t>
      </w:r>
      <w:r>
        <w:rPr>
          <w:rFonts w:ascii="Arial MT" w:hAnsi="Arial MT"/>
          <w:sz w:val="14"/>
        </w:rPr>
        <w:t>ORGANIZAÇÃO:</w:t>
      </w:r>
      <w:r>
        <w:rPr>
          <w:rFonts w:ascii="Arial MT" w:hAnsi="Arial MT"/>
          <w:spacing w:val="-7"/>
          <w:sz w:val="14"/>
        </w:rPr>
        <w:t> </w:t>
      </w:r>
      <w:r>
        <w:rPr>
          <w:rFonts w:ascii="Arial MT" w:hAnsi="Arial MT"/>
          <w:sz w:val="14"/>
        </w:rPr>
        <w:t>PASSAPORTE</w:t>
      </w:r>
      <w:r>
        <w:rPr>
          <w:rFonts w:ascii="Arial MT" w:hAnsi="Arial MT"/>
          <w:spacing w:val="-6"/>
          <w:sz w:val="14"/>
        </w:rPr>
        <w:t> </w:t>
      </w:r>
      <w:r>
        <w:rPr>
          <w:rFonts w:ascii="Arial MT" w:hAnsi="Arial MT"/>
          <w:sz w:val="14"/>
        </w:rPr>
        <w:t>PDH</w:t>
      </w:r>
    </w:p>
    <w:p>
      <w:pPr>
        <w:pStyle w:val="BodyText"/>
        <w:spacing w:before="3"/>
        <w:rPr>
          <w:rFonts w:ascii="Arial MT"/>
          <w:sz w:val="8"/>
        </w:rPr>
      </w:pPr>
    </w:p>
    <w:p>
      <w:pPr>
        <w:pStyle w:val="BodyText"/>
        <w:ind w:left="100"/>
        <w:rPr>
          <w:rFonts w:ascii="Arial MT"/>
          <w:sz w:val="20"/>
        </w:rPr>
      </w:pPr>
      <w:r>
        <w:rPr>
          <w:rFonts w:ascii="Arial MT"/>
          <w:sz w:val="20"/>
        </w:rPr>
        <w:pict>
          <v:group style="width:566.950pt;height:14.5pt;mso-position-horizontal-relative:char;mso-position-vertical-relative:line" coordorigin="0,0" coordsize="11339,290">
            <v:rect style="position:absolute;left:0;top:2;width:11339;height:284" filled="true" fillcolor="#c7c7c7" stroked="false">
              <v:fill type="solid"/>
            </v:rect>
            <v:shape style="position:absolute;left:0;top:2;width:11339;height:284" coordorigin="0,3" coordsize="11339,284" path="m0,3l11339,3m0,286l11339,286m0,286l11339,286e" filled="false" stroked="true" strokeweight=".280pt" strokecolor="#000000">
              <v:path arrowok="t"/>
              <v:stroke dashstyle="solid"/>
            </v:shape>
            <v:shape style="position:absolute;left:0;top:5;width:11339;height:278" type="#_x0000_t202" filled="false" stroked="false">
              <v:textbox inset="0,0,0,0">
                <w:txbxContent>
                  <w:p>
                    <w:pPr>
                      <w:spacing w:before="62"/>
                      <w:ind w:left="3466" w:right="3466" w:firstLine="0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01 - FUNÇÃO ESTAGIÁRIO DE PÓS-GRADUAÇÃO EM DIREITO - SALVADOR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MT"/>
          <w:sz w:val="20"/>
        </w:rPr>
      </w:r>
    </w:p>
    <w:p>
      <w:pPr>
        <w:pStyle w:val="BodyText"/>
        <w:spacing w:before="3"/>
        <w:rPr>
          <w:rFonts w:ascii="Arial MT"/>
          <w:sz w:val="2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7"/>
        <w:gridCol w:w="3751"/>
        <w:gridCol w:w="6369"/>
      </w:tblGrid>
      <w:tr>
        <w:trPr>
          <w:trHeight w:val="209" w:hRule="atLeast"/>
        </w:trPr>
        <w:tc>
          <w:tcPr>
            <w:tcW w:w="121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323" w:right="18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INSCRIÇÃO</w:t>
            </w:r>
          </w:p>
        </w:tc>
        <w:tc>
          <w:tcPr>
            <w:tcW w:w="37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NOME</w:t>
            </w:r>
          </w:p>
        </w:tc>
        <w:tc>
          <w:tcPr>
            <w:tcW w:w="63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34" w:lineRule="exact" w:before="0"/>
              <w:ind w:left="18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VAGA</w:t>
            </w:r>
          </w:p>
        </w:tc>
      </w:tr>
      <w:tr>
        <w:trPr>
          <w:trHeight w:val="273" w:hRule="atLeast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0000110</w:t>
            </w:r>
          </w:p>
        </w:tc>
        <w:tc>
          <w:tcPr>
            <w:tcW w:w="37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GABRIELA SOARES KAMATA</w:t>
            </w:r>
          </w:p>
        </w:tc>
        <w:tc>
          <w:tcPr>
            <w:tcW w:w="63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9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  <w:tr>
        <w:trPr>
          <w:trHeight w:val="198" w:hRule="atLeast"/>
        </w:trPr>
        <w:tc>
          <w:tcPr>
            <w:tcW w:w="121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323" w:right="180"/>
              <w:jc w:val="center"/>
              <w:rPr>
                <w:sz w:val="12"/>
              </w:rPr>
            </w:pPr>
            <w:r>
              <w:rPr>
                <w:sz w:val="12"/>
              </w:rPr>
              <w:t>0000171</w:t>
            </w:r>
          </w:p>
        </w:tc>
        <w:tc>
          <w:tcPr>
            <w:tcW w:w="37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rPr>
                <w:sz w:val="12"/>
              </w:rPr>
            </w:pPr>
            <w:r>
              <w:rPr>
                <w:sz w:val="12"/>
              </w:rPr>
              <w:t>POLIANA MOURA DE GOES</w:t>
            </w:r>
          </w:p>
        </w:tc>
        <w:tc>
          <w:tcPr>
            <w:tcW w:w="6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18" w:lineRule="exact"/>
              <w:ind w:left="1892"/>
              <w:rPr>
                <w:sz w:val="12"/>
              </w:rPr>
            </w:pPr>
            <w:r>
              <w:rPr>
                <w:sz w:val="12"/>
              </w:rPr>
              <w:t>01 - FUNÇÃO ESTAGIÁRIO DE PÓS-GRADUAÇÃO EM DIREITO - SALVADOR</w:t>
            </w:r>
          </w:p>
        </w:tc>
      </w:tr>
    </w:tbl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3"/>
        <w:rPr>
          <w:rFonts w:ascii="Arial MT"/>
          <w:sz w:val="24"/>
        </w:rPr>
      </w:pPr>
    </w:p>
    <w:p>
      <w:pPr>
        <w:spacing w:before="96"/>
        <w:ind w:left="0" w:right="158" w:firstLine="0"/>
        <w:jc w:val="right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>Página 1 de 1</w:t>
      </w:r>
    </w:p>
    <w:sectPr>
      <w:pgSz w:w="11910" w:h="16840"/>
      <w:pgMar w:top="300" w:bottom="28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20" w:right="260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0"/>
      <w:ind w:left="20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pdh.contratos@g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2024-10-23T18:45:44Z</dcterms:created>
  <dcterms:modified xsi:type="dcterms:W3CDTF">2024-10-23T18:45:44Z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</Properties>
</file>