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B90" w:rsidRPr="006E6B90" w:rsidRDefault="006E6B90" w:rsidP="006E6B90">
      <w:pPr>
        <w:pStyle w:val="Ttulo1"/>
        <w:numPr>
          <w:ilvl w:val="0"/>
          <w:numId w:val="0"/>
        </w:numPr>
        <w:tabs>
          <w:tab w:val="left" w:pos="709"/>
        </w:tabs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E6B90">
        <w:rPr>
          <w:rFonts w:ascii="Times New Roman" w:hAnsi="Times New Roman" w:cs="Times New Roman"/>
          <w:color w:val="auto"/>
          <w:sz w:val="21"/>
          <w:szCs w:val="21"/>
        </w:rPr>
        <w:t>FICHA DE NOTIFICAÇÃO INDIVIDUAL DE MICRO-ORGANISMOS MULTIRRESISTENTES</w:t>
      </w:r>
    </w:p>
    <w:p w:rsidR="006E6B90" w:rsidRPr="006E6B90" w:rsidRDefault="006E6B90" w:rsidP="006E6B90">
      <w:pPr>
        <w:pStyle w:val="Ttulo1"/>
        <w:numPr>
          <w:ilvl w:val="0"/>
          <w:numId w:val="0"/>
        </w:numPr>
        <w:tabs>
          <w:tab w:val="left" w:pos="709"/>
        </w:tabs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color w:val="auto"/>
          <w:sz w:val="22"/>
        </w:rPr>
      </w:pPr>
      <w:r w:rsidRPr="006E6B90">
        <w:rPr>
          <w:rFonts w:ascii="Times New Roman" w:hAnsi="Times New Roman" w:cs="Times New Roman"/>
          <w:color w:val="auto"/>
          <w:sz w:val="22"/>
        </w:rPr>
        <w:t xml:space="preserve">(Enterobactérias </w:t>
      </w:r>
      <w:proofErr w:type="spellStart"/>
      <w:r w:rsidRPr="006E6B90">
        <w:rPr>
          <w:rFonts w:ascii="Times New Roman" w:hAnsi="Times New Roman" w:cs="Times New Roman"/>
          <w:color w:val="auto"/>
          <w:sz w:val="22"/>
        </w:rPr>
        <w:t>Carba</w:t>
      </w:r>
      <w:proofErr w:type="spellEnd"/>
      <w:r w:rsidRPr="006E6B90">
        <w:rPr>
          <w:rFonts w:ascii="Times New Roman" w:hAnsi="Times New Roman" w:cs="Times New Roman"/>
          <w:color w:val="auto"/>
          <w:sz w:val="22"/>
        </w:rPr>
        <w:t xml:space="preserve"> R, VRSA, VISA, VRE)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78"/>
        <w:gridCol w:w="1255"/>
        <w:gridCol w:w="624"/>
        <w:gridCol w:w="36"/>
        <w:gridCol w:w="1843"/>
        <w:gridCol w:w="628"/>
        <w:gridCol w:w="1251"/>
        <w:gridCol w:w="1890"/>
      </w:tblGrid>
      <w:tr w:rsidR="006E6B90" w:rsidRPr="004D7D00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b/>
                <w:sz w:val="22"/>
              </w:rPr>
              <w:t>DADOS IDENTIFICADORES</w:t>
            </w:r>
          </w:p>
        </w:tc>
      </w:tr>
      <w:tr w:rsidR="006E6B90" w:rsidRPr="004D7D00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Hospital:</w:t>
            </w:r>
          </w:p>
        </w:tc>
      </w:tr>
      <w:tr w:rsidR="006E6B90" w:rsidRPr="004D7D00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Nome do paciente:</w:t>
            </w:r>
          </w:p>
        </w:tc>
      </w:tr>
      <w:tr w:rsidR="006E6B90" w:rsidRPr="004D7D00" w:rsidTr="006E6B90">
        <w:trPr>
          <w:trHeight w:val="227"/>
        </w:trPr>
        <w:tc>
          <w:tcPr>
            <w:tcW w:w="2016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Data de nascimento:         /         /</w:t>
            </w:r>
          </w:p>
        </w:tc>
        <w:tc>
          <w:tcPr>
            <w:tcW w:w="29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Data de admissão:        /           /</w:t>
            </w:r>
          </w:p>
        </w:tc>
      </w:tr>
      <w:tr w:rsidR="006E6B90" w:rsidRPr="004D7D00" w:rsidTr="006E6B90">
        <w:trPr>
          <w:trHeight w:val="227"/>
        </w:trPr>
        <w:tc>
          <w:tcPr>
            <w:tcW w:w="2016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Registro do paciente:</w:t>
            </w:r>
          </w:p>
        </w:tc>
        <w:tc>
          <w:tcPr>
            <w:tcW w:w="29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Sexo: (      ) Masc.    (       ) Fem.</w:t>
            </w:r>
          </w:p>
        </w:tc>
      </w:tr>
      <w:tr w:rsidR="006E6B90" w:rsidRPr="004D7D00" w:rsidTr="006E6B90">
        <w:trPr>
          <w:trHeight w:val="227"/>
        </w:trPr>
        <w:tc>
          <w:tcPr>
            <w:tcW w:w="2016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Data da notificação:      /         /</w:t>
            </w:r>
          </w:p>
        </w:tc>
        <w:tc>
          <w:tcPr>
            <w:tcW w:w="29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Desfecho: </w:t>
            </w:r>
            <w:r w:rsidRPr="004D7D00">
              <w:rPr>
                <w:rFonts w:ascii="Times New Roman" w:hAnsi="Times New Roman" w:cs="Times New Roman"/>
                <w:sz w:val="22"/>
              </w:rPr>
              <w:t>(  )</w:t>
            </w:r>
            <w:r>
              <w:rPr>
                <w:rFonts w:ascii="Times New Roman" w:hAnsi="Times New Roman" w:cs="Times New Roman"/>
                <w:sz w:val="22"/>
              </w:rPr>
              <w:t xml:space="preserve"> Alta  </w:t>
            </w:r>
            <w:r w:rsidRPr="004D7D00">
              <w:rPr>
                <w:rFonts w:ascii="Times New Roman" w:hAnsi="Times New Roman" w:cs="Times New Roman"/>
                <w:sz w:val="22"/>
              </w:rPr>
              <w:t>(  )</w:t>
            </w:r>
            <w:r>
              <w:rPr>
                <w:rFonts w:ascii="Times New Roman" w:hAnsi="Times New Roman" w:cs="Times New Roman"/>
                <w:sz w:val="22"/>
              </w:rPr>
              <w:t xml:space="preserve"> Óbito  </w:t>
            </w:r>
            <w:r w:rsidRPr="004D7D00">
              <w:rPr>
                <w:rFonts w:ascii="Times New Roman" w:hAnsi="Times New Roman" w:cs="Times New Roman"/>
                <w:sz w:val="22"/>
              </w:rPr>
              <w:t>(  )</w:t>
            </w:r>
            <w:r>
              <w:rPr>
                <w:rFonts w:ascii="Times New Roman" w:hAnsi="Times New Roman" w:cs="Times New Roman"/>
                <w:sz w:val="22"/>
              </w:rPr>
              <w:t xml:space="preserve"> Transferência - Data:   /     /</w:t>
            </w:r>
          </w:p>
        </w:tc>
      </w:tr>
      <w:tr w:rsidR="006E6B90" w:rsidRPr="004D7D00" w:rsidTr="006E6B90">
        <w:trPr>
          <w:trHeight w:val="227"/>
        </w:trPr>
        <w:tc>
          <w:tcPr>
            <w:tcW w:w="2016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Unidade da internação:</w:t>
            </w:r>
          </w:p>
        </w:tc>
        <w:tc>
          <w:tcPr>
            <w:tcW w:w="29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 xml:space="preserve">Leito: </w:t>
            </w:r>
          </w:p>
        </w:tc>
      </w:tr>
      <w:tr w:rsidR="006E6B90" w:rsidRPr="004D7D00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  <w:tab w:val="center" w:pos="1209"/>
                <w:tab w:val="center" w:pos="5277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 xml:space="preserve">Oriundo de: (   ) residência (  ) outra unidade de saúde   (  ) transferido de outra unidade   </w:t>
            </w:r>
          </w:p>
        </w:tc>
      </w:tr>
      <w:tr w:rsidR="006E6B90" w:rsidRPr="004D7D00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 xml:space="preserve">Motivo da admissão: </w:t>
            </w:r>
          </w:p>
        </w:tc>
      </w:tr>
      <w:tr w:rsidR="006E6B90" w:rsidRPr="004D7D00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3874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 xml:space="preserve">Patologias de base: </w:t>
            </w:r>
            <w:proofErr w:type="gramStart"/>
            <w:r w:rsidRPr="004D7D00">
              <w:rPr>
                <w:rFonts w:ascii="Times New Roman" w:hAnsi="Times New Roman" w:cs="Times New Roman"/>
                <w:sz w:val="22"/>
              </w:rPr>
              <w:t xml:space="preserve">(  </w:t>
            </w:r>
            <w:proofErr w:type="gramEnd"/>
            <w:r w:rsidRPr="004D7D00">
              <w:rPr>
                <w:rFonts w:ascii="Times New Roman" w:hAnsi="Times New Roman" w:cs="Times New Roman"/>
                <w:sz w:val="22"/>
              </w:rPr>
              <w:t xml:space="preserve"> ) diabetes    (  ) HIV     (   ) hipertensão grave   (   ) insuficiência renal grave </w:t>
            </w:r>
          </w:p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  <w:proofErr w:type="gramStart"/>
            <w:r w:rsidRPr="004D7D00">
              <w:rPr>
                <w:rFonts w:ascii="Times New Roman" w:hAnsi="Times New Roman" w:cs="Times New Roman"/>
                <w:sz w:val="22"/>
              </w:rPr>
              <w:t xml:space="preserve">(  </w:t>
            </w:r>
            <w:proofErr w:type="gramEnd"/>
            <w:r w:rsidRPr="004D7D00">
              <w:rPr>
                <w:rFonts w:ascii="Times New Roman" w:hAnsi="Times New Roman" w:cs="Times New Roman"/>
                <w:sz w:val="22"/>
              </w:rPr>
              <w:t xml:space="preserve"> ) insuficiência hepática    (  ) transplante   (  ) neoplasias    (   ) neutropenia</w:t>
            </w:r>
          </w:p>
        </w:tc>
      </w:tr>
      <w:tr w:rsidR="006E6B90" w:rsidRPr="004D7D00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b/>
                <w:sz w:val="22"/>
              </w:rPr>
              <w:t>DADOS MICROBIOLÓGICOS - CULTURA</w:t>
            </w:r>
          </w:p>
        </w:tc>
      </w:tr>
      <w:tr w:rsidR="006E6B90" w:rsidRPr="004D7D00" w:rsidTr="006E6B90">
        <w:trPr>
          <w:trHeight w:val="35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Micro-organismo 1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Micro-organismo 2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Micro-organismo 3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Micro-organismo 4</w:t>
            </w: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 xml:space="preserve">Micro-organismo 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Material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Data da coleta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Topografia da IRAS*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Antibiograma**</w:t>
            </w: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Aztreonam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Amicacina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Ampicilina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Amp</w:t>
            </w:r>
            <w:proofErr w:type="spellEnd"/>
            <w:r w:rsidRPr="004D7D00">
              <w:rPr>
                <w:rFonts w:ascii="Times New Roman" w:hAnsi="Times New Roman" w:cs="Times New Roman"/>
                <w:sz w:val="22"/>
              </w:rPr>
              <w:t>/sul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Cefalotina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Cefepima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Cefoxitina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Ceftazidima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Ceftriaxona</w:t>
            </w:r>
            <w:proofErr w:type="spellEnd"/>
            <w:r w:rsidRPr="004D7D0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Ciprofloxacina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Clindamicina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Gentamicina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Imipenem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Meropenem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Oxacilina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Penicilina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Polimixina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Rifampicina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TZM/SMX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Teicoplanina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Tobramicina</w:t>
            </w:r>
            <w:proofErr w:type="spellEnd"/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Vancomicina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6E6B90" w:rsidTr="006E6B90">
        <w:trPr>
          <w:trHeight w:val="34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6E6B9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E6B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** Topografias de infecção sugeridas: Corrente sanguínea,  Trato urinário, Trato respiratório, Sítio cirúrgico, Gastrointestinal, Puerperal.</w:t>
            </w:r>
          </w:p>
          <w:p w:rsidR="006E6B90" w:rsidRPr="006E6B9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E6B90">
              <w:rPr>
                <w:rFonts w:ascii="Times New Roman" w:hAnsi="Times New Roman" w:cs="Times New Roman"/>
                <w:sz w:val="16"/>
                <w:szCs w:val="16"/>
              </w:rPr>
              <w:t>** Preencher com S = Sensível; R = Resistente; I = Intermediário.</w:t>
            </w:r>
          </w:p>
        </w:tc>
      </w:tr>
      <w:tr w:rsidR="006E6B90" w:rsidRPr="00830CF7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830CF7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30CF7">
              <w:rPr>
                <w:rFonts w:ascii="Times New Roman" w:hAnsi="Times New Roman" w:cs="Times New Roman"/>
                <w:b/>
                <w:sz w:val="22"/>
              </w:rPr>
              <w:t>DADOS COMPLEMENTARTES</w:t>
            </w:r>
          </w:p>
        </w:tc>
      </w:tr>
      <w:tr w:rsidR="006E6B90" w:rsidRPr="00830CF7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705464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Re-i</w:t>
            </w:r>
            <w:r w:rsidRPr="00705464">
              <w:rPr>
                <w:rFonts w:ascii="Times New Roman" w:hAnsi="Times New Roman" w:cs="Times New Roman"/>
                <w:sz w:val="22"/>
              </w:rPr>
              <w:t>nternações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recentes e/ ou recorrentes nos últimos 6 meses? </w:t>
            </w:r>
            <w:r w:rsidRPr="0070546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D7D00">
              <w:rPr>
                <w:rFonts w:ascii="Times New Roman" w:hAnsi="Times New Roman" w:cs="Times New Roman"/>
                <w:sz w:val="22"/>
              </w:rPr>
              <w:t xml:space="preserve">(  ) </w:t>
            </w:r>
            <w:r>
              <w:rPr>
                <w:rFonts w:ascii="Times New Roman" w:hAnsi="Times New Roman" w:cs="Times New Roman"/>
                <w:sz w:val="22"/>
              </w:rPr>
              <w:t>Sim    (   ) Não</w:t>
            </w:r>
          </w:p>
        </w:tc>
      </w:tr>
      <w:tr w:rsidR="006E6B90" w:rsidRPr="004D7D00" w:rsidTr="006E6B90">
        <w:trPr>
          <w:trHeight w:val="227"/>
        </w:trPr>
        <w:tc>
          <w:tcPr>
            <w:tcW w:w="2016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Procedimento cirúrgico:</w:t>
            </w:r>
          </w:p>
        </w:tc>
        <w:tc>
          <w:tcPr>
            <w:tcW w:w="29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Data do procedimento:     /        /</w:t>
            </w:r>
          </w:p>
        </w:tc>
      </w:tr>
      <w:tr w:rsidR="006E6B90" w:rsidRPr="004D7D00" w:rsidTr="006E6B90">
        <w:trPr>
          <w:trHeight w:val="227"/>
        </w:trPr>
        <w:tc>
          <w:tcPr>
            <w:tcW w:w="2016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 xml:space="preserve">Duração do procedimento: </w:t>
            </w:r>
          </w:p>
        </w:tc>
        <w:tc>
          <w:tcPr>
            <w:tcW w:w="29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Antibiótico profilático:  (  ) Não (  ) Sim - qual:</w:t>
            </w:r>
          </w:p>
        </w:tc>
      </w:tr>
      <w:tr w:rsidR="006E6B90" w:rsidRPr="004D7D00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Presença de ferida cirúrgica abdominal aberta, ostomias do TGI ou ISC?    </w:t>
            </w:r>
            <w:r w:rsidRPr="004D7D00">
              <w:rPr>
                <w:rFonts w:ascii="Times New Roman" w:hAnsi="Times New Roman" w:cs="Times New Roman"/>
                <w:sz w:val="22"/>
              </w:rPr>
              <w:t xml:space="preserve">(  ) </w:t>
            </w:r>
            <w:r>
              <w:rPr>
                <w:rFonts w:ascii="Times New Roman" w:hAnsi="Times New Roman" w:cs="Times New Roman"/>
                <w:sz w:val="22"/>
              </w:rPr>
              <w:t>Sim    (   ) Não</w:t>
            </w:r>
          </w:p>
        </w:tc>
      </w:tr>
      <w:tr w:rsidR="006E6B90" w:rsidRPr="004D7D00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 xml:space="preserve">Uso de procedimentos de risco prévio a detecção do agente:  (  ) Não    (   ) Sim </w:t>
            </w:r>
          </w:p>
        </w:tc>
      </w:tr>
      <w:tr w:rsidR="006E6B90" w:rsidRPr="004D7D00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Qual(</w:t>
            </w: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is</w:t>
            </w:r>
            <w:proofErr w:type="spellEnd"/>
            <w:r w:rsidRPr="004D7D00">
              <w:rPr>
                <w:rFonts w:ascii="Times New Roman" w:hAnsi="Times New Roman" w:cs="Times New Roman"/>
                <w:sz w:val="22"/>
              </w:rPr>
              <w:t xml:space="preserve">)?   (     ) cateter venoso central  (   ) sonda vesical de demora (  ) ventilação mecânica  (  ) cateter periférico (  ) nutrição parenteral (    ) drenos cirúrgicos (   ) </w:t>
            </w:r>
            <w:r>
              <w:rPr>
                <w:rFonts w:ascii="Times New Roman" w:hAnsi="Times New Roman" w:cs="Times New Roman"/>
                <w:sz w:val="22"/>
              </w:rPr>
              <w:t xml:space="preserve">diálise  </w:t>
            </w:r>
            <w:r w:rsidRPr="004D7D00">
              <w:rPr>
                <w:rFonts w:ascii="Times New Roman" w:hAnsi="Times New Roman" w:cs="Times New Roman"/>
                <w:sz w:val="22"/>
              </w:rPr>
              <w:t>(   ) outros:</w:t>
            </w:r>
          </w:p>
        </w:tc>
      </w:tr>
      <w:tr w:rsidR="006E6B90" w:rsidRPr="004D7D00" w:rsidTr="006E6B9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Uso de antibiótico prévio a detecção do agente durante esta internação: (  ) Não    (   ) Sim Qual(</w:t>
            </w:r>
            <w:proofErr w:type="spellStart"/>
            <w:r w:rsidRPr="004D7D00">
              <w:rPr>
                <w:rFonts w:ascii="Times New Roman" w:hAnsi="Times New Roman" w:cs="Times New Roman"/>
                <w:sz w:val="22"/>
              </w:rPr>
              <w:t>is</w:t>
            </w:r>
            <w:proofErr w:type="spellEnd"/>
            <w:r w:rsidRPr="004D7D00">
              <w:rPr>
                <w:rFonts w:ascii="Times New Roman" w:hAnsi="Times New Roman" w:cs="Times New Roman"/>
                <w:sz w:val="22"/>
              </w:rPr>
              <w:t xml:space="preserve">)?      </w:t>
            </w:r>
          </w:p>
        </w:tc>
      </w:tr>
      <w:tr w:rsidR="006E6B90" w:rsidRPr="004D7D00" w:rsidTr="006E6B90">
        <w:trPr>
          <w:trHeight w:val="35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Antimicrobiano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Dose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Via de administração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Data de Início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Data do término</w:t>
            </w: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9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Observações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</w:tc>
      </w:tr>
      <w:tr w:rsidR="006E6B90" w:rsidRPr="004D7D00" w:rsidTr="006E6B90">
        <w:trPr>
          <w:trHeight w:val="34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4D7D00" w:rsidTr="006E6B90">
        <w:trPr>
          <w:trHeight w:val="34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napToGrid w:val="0"/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6B90" w:rsidRPr="00830CF7" w:rsidTr="006E6B90">
        <w:trPr>
          <w:trHeight w:val="34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830CF7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30CF7">
              <w:rPr>
                <w:rFonts w:ascii="Times New Roman" w:hAnsi="Times New Roman" w:cs="Times New Roman"/>
                <w:b/>
                <w:sz w:val="22"/>
              </w:rPr>
              <w:t>Dados dos notificadores</w:t>
            </w:r>
          </w:p>
        </w:tc>
      </w:tr>
      <w:tr w:rsidR="006E6B90" w:rsidRPr="004D7D00" w:rsidTr="006E6B90">
        <w:trPr>
          <w:trHeight w:val="34"/>
        </w:trPr>
        <w:tc>
          <w:tcPr>
            <w:tcW w:w="3330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Município/ Unidade de saúde:</w:t>
            </w: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CNES:</w:t>
            </w:r>
          </w:p>
        </w:tc>
      </w:tr>
      <w:tr w:rsidR="006E6B90" w:rsidRPr="004D7D00" w:rsidTr="006E6B90">
        <w:trPr>
          <w:trHeight w:val="34"/>
        </w:trPr>
        <w:tc>
          <w:tcPr>
            <w:tcW w:w="1665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Nome:</w:t>
            </w:r>
          </w:p>
        </w:tc>
        <w:tc>
          <w:tcPr>
            <w:tcW w:w="16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Função:</w:t>
            </w: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90" w:rsidRPr="004D7D00" w:rsidRDefault="006E6B90" w:rsidP="0027793D">
            <w:pPr>
              <w:tabs>
                <w:tab w:val="left" w:pos="709"/>
              </w:tabs>
              <w:spacing w:before="2"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4D7D00">
              <w:rPr>
                <w:rFonts w:ascii="Times New Roman" w:hAnsi="Times New Roman" w:cs="Times New Roman"/>
                <w:sz w:val="22"/>
              </w:rPr>
              <w:t>Assinatura:</w:t>
            </w:r>
          </w:p>
        </w:tc>
      </w:tr>
    </w:tbl>
    <w:p w:rsidR="006E6B90" w:rsidRPr="0086661D" w:rsidRDefault="006E6B90" w:rsidP="006E6B90">
      <w:pPr>
        <w:pStyle w:val="Ttulo1"/>
        <w:tabs>
          <w:tab w:val="left" w:pos="709"/>
        </w:tabs>
        <w:spacing w:after="0" w:line="360" w:lineRule="auto"/>
        <w:ind w:left="162" w:right="0"/>
        <w:jc w:val="both"/>
        <w:rPr>
          <w:rFonts w:ascii="Times New Roman" w:hAnsi="Times New Roman" w:cs="Times New Roman"/>
          <w:szCs w:val="24"/>
        </w:rPr>
      </w:pPr>
    </w:p>
    <w:p w:rsidR="00B74D40" w:rsidRDefault="006F3874"/>
    <w:sectPr w:rsidR="00B74D40" w:rsidSect="006E6B90">
      <w:headerReference w:type="even" r:id="rId7"/>
      <w:headerReference w:type="default" r:id="rId8"/>
      <w:pgSz w:w="12240" w:h="15840"/>
      <w:pgMar w:top="1701" w:right="1134" w:bottom="1134" w:left="1701" w:header="59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F3874">
      <w:pPr>
        <w:spacing w:after="0" w:line="240" w:lineRule="auto"/>
      </w:pPr>
      <w:r>
        <w:separator/>
      </w:r>
    </w:p>
  </w:endnote>
  <w:endnote w:type="continuationSeparator" w:id="0">
    <w:p w:rsidR="00000000" w:rsidRDefault="006F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F3874">
      <w:pPr>
        <w:spacing w:after="0" w:line="240" w:lineRule="auto"/>
      </w:pPr>
      <w:r>
        <w:separator/>
      </w:r>
    </w:p>
  </w:footnote>
  <w:footnote w:type="continuationSeparator" w:id="0">
    <w:p w:rsidR="00000000" w:rsidRDefault="006F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5670"/>
    </w:tblGrid>
    <w:tr w:rsidR="005B1EC3" w:rsidRPr="00FC3008" w:rsidTr="00525A2A">
      <w:tc>
        <w:tcPr>
          <w:tcW w:w="2835" w:type="dxa"/>
          <w:shd w:val="clear" w:color="auto" w:fill="auto"/>
          <w:vAlign w:val="center"/>
        </w:tcPr>
        <w:p w:rsidR="005B1EC3" w:rsidRPr="00FC3008" w:rsidRDefault="006E6B90" w:rsidP="005B1EC3">
          <w:pPr>
            <w:pStyle w:val="Cabealho"/>
            <w:spacing w:after="0"/>
            <w:ind w:left="11" w:right="11" w:hanging="11"/>
            <w:rPr>
              <w:rFonts w:ascii="Times New Roman" w:hAnsi="Times New Roman" w:cs="Times New Roman"/>
              <w:iCs/>
            </w:rPr>
          </w:pPr>
          <w:r w:rsidRPr="00FC3008">
            <w:rPr>
              <w:rFonts w:ascii="Times New Roman" w:hAnsi="Times New Roman" w:cs="Times New Roman"/>
            </w:rPr>
            <w:fldChar w:fldCharType="begin"/>
          </w:r>
          <w:r w:rsidRPr="00FC3008">
            <w:rPr>
              <w:rFonts w:ascii="Times New Roman" w:hAnsi="Times New Roman" w:cs="Times New Roman"/>
            </w:rPr>
            <w:instrText xml:space="preserve"> INCLUDEPICTURE "P:\\CARMINHO\\logomarca - cor.gif" \* MERGEFORMATINET </w:instrText>
          </w:r>
          <w:r w:rsidRPr="00FC3008">
            <w:rPr>
              <w:rFonts w:ascii="Times New Roman" w:hAnsi="Times New Roman" w:cs="Times New Roman"/>
            </w:rPr>
            <w:fldChar w:fldCharType="separate"/>
          </w:r>
          <w:r w:rsidRPr="00FC3008">
            <w:rPr>
              <w:rFonts w:ascii="Times New Roman" w:hAnsi="Times New Roman" w:cs="Times New Roman"/>
            </w:rPr>
            <w:fldChar w:fldCharType="begin"/>
          </w:r>
          <w:r w:rsidRPr="00FC3008">
            <w:rPr>
              <w:rFonts w:ascii="Times New Roman" w:hAnsi="Times New Roman" w:cs="Times New Roman"/>
            </w:rPr>
            <w:instrText xml:space="preserve"> INCLUDEPICTURE  "P:\\CARMINHO\\logomarca - cor.gif" \* MERGEFORMATINET </w:instrText>
          </w:r>
          <w:r w:rsidRPr="00FC3008">
            <w:rPr>
              <w:rFonts w:ascii="Times New Roman" w:hAnsi="Times New Roman" w:cs="Times New Roman"/>
            </w:rPr>
            <w:fldChar w:fldCharType="separate"/>
          </w:r>
          <w:r w:rsidRPr="00FC3008">
            <w:rPr>
              <w:rFonts w:ascii="Times New Roman" w:hAnsi="Times New Roman" w:cs="Times New Roman"/>
            </w:rPr>
            <w:fldChar w:fldCharType="begin"/>
          </w:r>
          <w:r w:rsidRPr="00FC3008">
            <w:rPr>
              <w:rFonts w:ascii="Times New Roman" w:hAnsi="Times New Roman" w:cs="Times New Roman"/>
            </w:rPr>
            <w:instrText xml:space="preserve"> INCLUDEPICTURE  "P:\\CARMINHO\\logomarca - cor.gif" \* MERGEFORMATINET </w:instrText>
          </w:r>
          <w:r w:rsidRPr="00FC3008">
            <w:rPr>
              <w:rFonts w:ascii="Times New Roman" w:hAnsi="Times New Roman" w:cs="Times New Roman"/>
            </w:rPr>
            <w:fldChar w:fldCharType="separate"/>
          </w:r>
          <w:r w:rsidRPr="00FC3008">
            <w:rPr>
              <w:rFonts w:ascii="Times New Roman" w:hAnsi="Times New Roman" w:cs="Times New Roman"/>
            </w:rPr>
            <w:fldChar w:fldCharType="begin"/>
          </w:r>
          <w:r w:rsidRPr="00FC3008">
            <w:rPr>
              <w:rFonts w:ascii="Times New Roman" w:hAnsi="Times New Roman" w:cs="Times New Roman"/>
            </w:rPr>
            <w:instrText xml:space="preserve"> INCLUDEPICTURE  "P:\\CARMINHO\\logomarca - cor.gif" \* MERGEFORMATINET </w:instrText>
          </w:r>
          <w:r w:rsidRPr="00FC3008">
            <w:rPr>
              <w:rFonts w:ascii="Times New Roman" w:hAnsi="Times New Roman" w:cs="Times New Roman"/>
            </w:rPr>
            <w:fldChar w:fldCharType="separate"/>
          </w:r>
          <w:r w:rsidR="006F3874">
            <w:rPr>
              <w:rFonts w:ascii="Times New Roman" w:hAnsi="Times New Roman" w:cs="Times New Roman"/>
            </w:rPr>
            <w:fldChar w:fldCharType="begin"/>
          </w:r>
          <w:r w:rsidR="006F3874">
            <w:rPr>
              <w:rFonts w:ascii="Times New Roman" w:hAnsi="Times New Roman" w:cs="Times New Roman"/>
            </w:rPr>
            <w:instrText xml:space="preserve"> </w:instrText>
          </w:r>
          <w:r w:rsidR="006F3874">
            <w:rPr>
              <w:rFonts w:ascii="Times New Roman" w:hAnsi="Times New Roman" w:cs="Times New Roman"/>
            </w:rPr>
            <w:instrText>INCLUDEPICTURE  "P:\\CARMINHO\\logomarca - cor.gif" \* MERGEFORMATINET</w:instrText>
          </w:r>
          <w:r w:rsidR="006F3874">
            <w:rPr>
              <w:rFonts w:ascii="Times New Roman" w:hAnsi="Times New Roman" w:cs="Times New Roman"/>
            </w:rPr>
            <w:instrText xml:space="preserve"> </w:instrText>
          </w:r>
          <w:r w:rsidR="006F3874">
            <w:rPr>
              <w:rFonts w:ascii="Times New Roman" w:hAnsi="Times New Roman" w:cs="Times New Roman"/>
            </w:rPr>
            <w:fldChar w:fldCharType="separate"/>
          </w:r>
          <w:r w:rsidR="00A6147D">
            <w:rPr>
              <w:rFonts w:ascii="Times New Roman" w:hAnsi="Times New Roman" w:cs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127.5pt;height:45.75pt">
                <v:imagedata r:id="rId1" r:href="rId2"/>
              </v:shape>
            </w:pict>
          </w:r>
          <w:r w:rsidR="006F3874">
            <w:rPr>
              <w:rFonts w:ascii="Times New Roman" w:hAnsi="Times New Roman" w:cs="Times New Roman"/>
            </w:rPr>
            <w:fldChar w:fldCharType="end"/>
          </w:r>
          <w:r w:rsidRPr="00FC3008">
            <w:rPr>
              <w:rFonts w:ascii="Times New Roman" w:hAnsi="Times New Roman" w:cs="Times New Roman"/>
            </w:rPr>
            <w:fldChar w:fldCharType="end"/>
          </w:r>
          <w:r w:rsidRPr="00FC3008">
            <w:rPr>
              <w:rFonts w:ascii="Times New Roman" w:hAnsi="Times New Roman" w:cs="Times New Roman"/>
            </w:rPr>
            <w:fldChar w:fldCharType="end"/>
          </w:r>
          <w:r w:rsidRPr="00FC3008">
            <w:rPr>
              <w:rFonts w:ascii="Times New Roman" w:hAnsi="Times New Roman" w:cs="Times New Roman"/>
            </w:rPr>
            <w:fldChar w:fldCharType="end"/>
          </w:r>
          <w:r w:rsidRPr="00FC3008">
            <w:rPr>
              <w:rFonts w:ascii="Times New Roman" w:hAnsi="Times New Roman" w:cs="Times New Roman"/>
            </w:rPr>
            <w:fldChar w:fldCharType="end"/>
          </w:r>
        </w:p>
      </w:tc>
      <w:tc>
        <w:tcPr>
          <w:tcW w:w="5670" w:type="dxa"/>
          <w:shd w:val="clear" w:color="auto" w:fill="auto"/>
          <w:vAlign w:val="center"/>
        </w:tcPr>
        <w:p w:rsidR="005B1EC3" w:rsidRPr="00FC3008" w:rsidRDefault="006E6B90" w:rsidP="005B1EC3">
          <w:pPr>
            <w:pStyle w:val="Legenda"/>
            <w:spacing w:before="0" w:after="0"/>
            <w:ind w:left="11" w:right="11" w:hanging="11"/>
            <w:rPr>
              <w:rFonts w:ascii="Times New Roman" w:hAnsi="Times New Roman" w:cs="Times New Roman"/>
              <w:i w:val="0"/>
              <w:iCs w:val="0"/>
            </w:rPr>
          </w:pPr>
          <w:r w:rsidRPr="00FC3008">
            <w:rPr>
              <w:rFonts w:ascii="Times New Roman" w:hAnsi="Times New Roman" w:cs="Times New Roman"/>
              <w:i w:val="0"/>
            </w:rPr>
            <w:t>GOVERNO DO ESTADO DA BAHIA</w:t>
          </w:r>
        </w:p>
        <w:p w:rsidR="005B1EC3" w:rsidRPr="00FC3008" w:rsidRDefault="006E6B90" w:rsidP="005B1EC3">
          <w:pPr>
            <w:spacing w:after="0"/>
            <w:ind w:left="11" w:right="11" w:hanging="11"/>
            <w:rPr>
              <w:rFonts w:ascii="Times New Roman" w:hAnsi="Times New Roman" w:cs="Times New Roman"/>
              <w:iCs/>
            </w:rPr>
          </w:pPr>
          <w:r w:rsidRPr="00FC3008">
            <w:rPr>
              <w:rFonts w:ascii="Times New Roman" w:hAnsi="Times New Roman" w:cs="Times New Roman"/>
              <w:iCs/>
            </w:rPr>
            <w:t>Secretaria da Saúde do Estado da Bahia</w:t>
          </w:r>
        </w:p>
        <w:p w:rsidR="005B1EC3" w:rsidRPr="00FC3008" w:rsidRDefault="006E6B90" w:rsidP="005B1EC3">
          <w:pPr>
            <w:pStyle w:val="Legenda"/>
            <w:spacing w:before="0" w:after="0"/>
            <w:ind w:left="11" w:right="11" w:hanging="11"/>
            <w:rPr>
              <w:rFonts w:ascii="Times New Roman" w:hAnsi="Times New Roman" w:cs="Times New Roman"/>
              <w:i w:val="0"/>
            </w:rPr>
          </w:pPr>
          <w:r w:rsidRPr="00FC3008">
            <w:rPr>
              <w:rFonts w:ascii="Times New Roman" w:hAnsi="Times New Roman" w:cs="Times New Roman"/>
              <w:i w:val="0"/>
            </w:rPr>
            <w:t>Diretoria de Vigilância Sanitária e Ambiental</w:t>
          </w:r>
        </w:p>
      </w:tc>
    </w:tr>
  </w:tbl>
  <w:p w:rsidR="005A6514" w:rsidRPr="005B1EC3" w:rsidRDefault="006F3874" w:rsidP="005B1E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8"/>
      <w:gridCol w:w="6743"/>
    </w:tblGrid>
    <w:tr w:rsidR="005B1EC3" w:rsidRPr="00FC3008" w:rsidTr="003A5535">
      <w:trPr>
        <w:trHeight w:val="1129"/>
      </w:trPr>
      <w:tc>
        <w:tcPr>
          <w:tcW w:w="658" w:type="dxa"/>
          <w:shd w:val="clear" w:color="auto" w:fill="auto"/>
          <w:vAlign w:val="center"/>
        </w:tcPr>
        <w:p w:rsidR="005B1EC3" w:rsidRPr="00FC3008" w:rsidRDefault="006F3874" w:rsidP="005B1EC3">
          <w:pPr>
            <w:pStyle w:val="Cabealho"/>
            <w:spacing w:after="0"/>
            <w:ind w:left="11" w:right="11" w:hanging="11"/>
            <w:rPr>
              <w:rFonts w:ascii="Times New Roman" w:hAnsi="Times New Roman" w:cs="Times New Roman"/>
              <w:iCs/>
            </w:rPr>
          </w:pPr>
        </w:p>
      </w:tc>
      <w:tc>
        <w:tcPr>
          <w:tcW w:w="6743" w:type="dxa"/>
          <w:shd w:val="clear" w:color="auto" w:fill="auto"/>
          <w:vAlign w:val="center"/>
        </w:tcPr>
        <w:p w:rsidR="00A57F8D" w:rsidRPr="00A57F8D" w:rsidRDefault="00A57F8D" w:rsidP="00A57F8D">
          <w:pPr>
            <w:spacing w:before="240" w:after="240"/>
            <w:contextualSpacing/>
            <w:jc w:val="center"/>
            <w:rPr>
              <w:rFonts w:ascii="Times New Roman" w:hAnsi="Times New Roman"/>
              <w:bCs/>
              <w:sz w:val="23"/>
              <w:szCs w:val="23"/>
            </w:rPr>
          </w:pPr>
        </w:p>
        <w:p w:rsidR="00A57F8D" w:rsidRPr="00A57F8D" w:rsidRDefault="00A57F8D" w:rsidP="003A5535">
          <w:pPr>
            <w:spacing w:after="0" w:line="240" w:lineRule="auto"/>
            <w:ind w:left="11" w:right="11" w:hanging="11"/>
            <w:contextualSpacing/>
            <w:rPr>
              <w:bCs/>
              <w:sz w:val="23"/>
              <w:szCs w:val="23"/>
            </w:rPr>
          </w:pPr>
          <w:r w:rsidRPr="00A57F8D">
            <w:rPr>
              <w:bCs/>
              <w:sz w:val="23"/>
              <w:szCs w:val="23"/>
            </w:rPr>
            <w:t>Estado da Bahia</w:t>
          </w:r>
        </w:p>
        <w:p w:rsidR="00A57F8D" w:rsidRPr="00A57F8D" w:rsidRDefault="00A57F8D" w:rsidP="003A5535">
          <w:pPr>
            <w:spacing w:after="0" w:line="240" w:lineRule="auto"/>
            <w:ind w:left="11" w:right="11" w:hanging="11"/>
            <w:contextualSpacing/>
            <w:rPr>
              <w:bCs/>
              <w:sz w:val="23"/>
              <w:szCs w:val="23"/>
            </w:rPr>
          </w:pPr>
          <w:r w:rsidRPr="00A57F8D">
            <w:rPr>
              <w:bCs/>
              <w:sz w:val="23"/>
              <w:szCs w:val="23"/>
            </w:rPr>
            <w:t>Secretaria da Saúde do Estado da Bahia – SESAB</w:t>
          </w:r>
        </w:p>
        <w:p w:rsidR="00A57F8D" w:rsidRPr="00A57F8D" w:rsidRDefault="00A57F8D" w:rsidP="003A5535">
          <w:pPr>
            <w:spacing w:after="0" w:line="240" w:lineRule="auto"/>
            <w:ind w:left="11" w:right="11" w:hanging="11"/>
            <w:contextualSpacing/>
            <w:rPr>
              <w:bCs/>
              <w:sz w:val="23"/>
              <w:szCs w:val="23"/>
            </w:rPr>
          </w:pPr>
          <w:r w:rsidRPr="00A57F8D">
            <w:rPr>
              <w:bCs/>
              <w:sz w:val="23"/>
              <w:szCs w:val="23"/>
            </w:rPr>
            <w:t>Superintendência de Vigilância e Proteção da Saúde – SUVISA</w:t>
          </w:r>
        </w:p>
        <w:p w:rsidR="005B1EC3" w:rsidRPr="00A57F8D" w:rsidRDefault="00A57F8D" w:rsidP="003A5535">
          <w:pPr>
            <w:tabs>
              <w:tab w:val="left" w:pos="-1418"/>
              <w:tab w:val="center" w:pos="1582"/>
              <w:tab w:val="right" w:pos="6001"/>
              <w:tab w:val="left" w:pos="6502"/>
              <w:tab w:val="left" w:pos="8271"/>
            </w:tabs>
            <w:spacing w:after="0" w:line="240" w:lineRule="auto"/>
            <w:ind w:left="11" w:right="11" w:hanging="11"/>
            <w:contextualSpacing/>
            <w:rPr>
              <w:rFonts w:ascii="Times New Roman" w:hAnsi="Times New Roman" w:cs="Times New Roman"/>
              <w:bCs/>
              <w:i/>
            </w:rPr>
          </w:pPr>
          <w:r w:rsidRPr="00A57F8D">
            <w:rPr>
              <w:bCs/>
              <w:sz w:val="23"/>
              <w:szCs w:val="23"/>
            </w:rPr>
            <w:t>Diretoria de Vigilância Sanitária – DIVISA</w:t>
          </w:r>
        </w:p>
      </w:tc>
    </w:tr>
  </w:tbl>
  <w:p w:rsidR="005A6514" w:rsidRDefault="003A5535">
    <w:pPr>
      <w:pStyle w:val="Cabealho"/>
      <w:ind w:left="0" w:firstLine="0"/>
    </w:pPr>
    <w:r w:rsidRPr="003A5535">
      <w:rPr>
        <w:rFonts w:ascii="Times New Roman" w:eastAsia="Times New Roman" w:hAnsi="Times New Roman" w:cs="Times New Roman"/>
        <w:noProof/>
        <w:color w:val="auto"/>
        <w:sz w:val="22"/>
        <w:lang w:eastAsia="pt-BR"/>
      </w:rPr>
      <w:drawing>
        <wp:anchor distT="0" distB="0" distL="114300" distR="114300" simplePos="0" relativeHeight="251659264" behindDoc="0" locked="0" layoutInCell="1" allowOverlap="1" wp14:anchorId="39557D44" wp14:editId="1FB36B4D">
          <wp:simplePos x="0" y="0"/>
          <wp:positionH relativeFrom="column">
            <wp:posOffset>22860</wp:posOffset>
          </wp:positionH>
          <wp:positionV relativeFrom="paragraph">
            <wp:posOffset>-738505</wp:posOffset>
          </wp:positionV>
          <wp:extent cx="762635" cy="714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90"/>
    <w:rsid w:val="000A33B2"/>
    <w:rsid w:val="001B16E7"/>
    <w:rsid w:val="001B4932"/>
    <w:rsid w:val="002578DE"/>
    <w:rsid w:val="0036754B"/>
    <w:rsid w:val="003A5535"/>
    <w:rsid w:val="0042765D"/>
    <w:rsid w:val="0043460E"/>
    <w:rsid w:val="00444D8D"/>
    <w:rsid w:val="00486E2B"/>
    <w:rsid w:val="006E6B90"/>
    <w:rsid w:val="006F3874"/>
    <w:rsid w:val="00896D4B"/>
    <w:rsid w:val="009635D3"/>
    <w:rsid w:val="00A57F8D"/>
    <w:rsid w:val="00A6147D"/>
    <w:rsid w:val="00CB5B17"/>
    <w:rsid w:val="00E1454F"/>
    <w:rsid w:val="00E973F7"/>
    <w:rsid w:val="00F6241C"/>
    <w:rsid w:val="00F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BD375E"/>
  <w15:chartTrackingRefBased/>
  <w15:docId w15:val="{C622CE52-DD35-45F6-ADA5-A5DA7178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90"/>
    <w:pPr>
      <w:suppressAutoHyphens/>
      <w:spacing w:after="4" w:line="362" w:lineRule="auto"/>
      <w:ind w:left="10" w:right="14" w:hanging="10"/>
      <w:jc w:val="both"/>
    </w:pPr>
    <w:rPr>
      <w:rFonts w:ascii="Arial" w:eastAsia="Arial" w:hAnsi="Arial" w:cs="Arial"/>
      <w:color w:val="000000"/>
      <w:sz w:val="24"/>
      <w:lang w:eastAsia="zh-CN"/>
    </w:rPr>
  </w:style>
  <w:style w:type="paragraph" w:styleId="Ttulo1">
    <w:name w:val="heading 1"/>
    <w:next w:val="Normal"/>
    <w:link w:val="Ttulo1Char"/>
    <w:qFormat/>
    <w:rsid w:val="006E6B90"/>
    <w:pPr>
      <w:keepNext/>
      <w:keepLines/>
      <w:numPr>
        <w:numId w:val="1"/>
      </w:numPr>
      <w:suppressAutoHyphens/>
      <w:spacing w:after="114" w:line="264" w:lineRule="auto"/>
      <w:ind w:left="10" w:right="4" w:hanging="10"/>
      <w:outlineLvl w:val="0"/>
    </w:pPr>
    <w:rPr>
      <w:rFonts w:ascii="Arial" w:eastAsia="Arial" w:hAnsi="Arial" w:cs="Arial"/>
      <w:b/>
      <w:color w:val="000000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90"/>
    <w:rPr>
      <w:rFonts w:ascii="Arial" w:eastAsia="Arial" w:hAnsi="Arial" w:cs="Arial"/>
      <w:b/>
      <w:color w:val="000000"/>
      <w:sz w:val="24"/>
      <w:lang w:eastAsia="zh-CN"/>
    </w:rPr>
  </w:style>
  <w:style w:type="paragraph" w:styleId="Legenda">
    <w:name w:val="caption"/>
    <w:basedOn w:val="Normal"/>
    <w:qFormat/>
    <w:rsid w:val="006E6B90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header"/>
    <w:basedOn w:val="Normal"/>
    <w:link w:val="CabealhoChar"/>
    <w:rsid w:val="006E6B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6B90"/>
    <w:rPr>
      <w:rFonts w:ascii="Arial" w:eastAsia="Arial" w:hAnsi="Arial" w:cs="Arial"/>
      <w:color w:val="000000"/>
      <w:sz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B90"/>
    <w:rPr>
      <w:rFonts w:ascii="Segoe UI" w:eastAsia="Arial" w:hAnsi="Segoe UI" w:cs="Segoe UI"/>
      <w:color w:val="000000"/>
      <w:sz w:val="18"/>
      <w:szCs w:val="1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A61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47D"/>
    <w:rPr>
      <w:rFonts w:ascii="Arial" w:eastAsia="Arial" w:hAnsi="Arial" w:cs="Arial"/>
      <w:color w:val="00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P:\CARMINHO\logomarca%20-%20cor.g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FARIAS DE ALMEIDA</dc:creator>
  <cp:keywords/>
  <dc:description/>
  <cp:lastModifiedBy>MARCIA SANTANA DE FRANCA ALMEIDA</cp:lastModifiedBy>
  <cp:revision>4</cp:revision>
  <cp:lastPrinted>2019-09-27T13:32:00Z</cp:lastPrinted>
  <dcterms:created xsi:type="dcterms:W3CDTF">2025-03-31T13:43:00Z</dcterms:created>
  <dcterms:modified xsi:type="dcterms:W3CDTF">2025-03-31T13:48:00Z</dcterms:modified>
</cp:coreProperties>
</file>