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48A5D" w14:textId="77777777" w:rsidR="009F2651" w:rsidRDefault="009F2651"/>
    <w:p w14:paraId="0DD8A58D" w14:textId="4F99BA8C" w:rsidR="002662E7" w:rsidRPr="00760C42" w:rsidRDefault="006E7C66" w:rsidP="00C6293F">
      <w:pPr>
        <w:pStyle w:val="Ttulo2"/>
        <w:jc w:val="both"/>
      </w:pPr>
      <w:r w:rsidRPr="006E7C66">
        <w:t>ANEXO 9 - MODELO DE TERMO DE COLABORAÇÃO</w:t>
      </w:r>
    </w:p>
    <w:p w14:paraId="4B53C04E" w14:textId="77777777" w:rsidR="002662E7" w:rsidRPr="00760C42" w:rsidRDefault="002662E7" w:rsidP="002662E7">
      <w:pPr>
        <w:jc w:val="both"/>
        <w:rPr>
          <w:rFonts w:ascii="Arial" w:hAnsi="Arial" w:cs="Arial"/>
          <w:sz w:val="22"/>
          <w:szCs w:val="22"/>
        </w:rPr>
      </w:pPr>
    </w:p>
    <w:p w14:paraId="67053F02" w14:textId="77777777" w:rsidR="002662E7" w:rsidRPr="00760C42" w:rsidRDefault="002662E7" w:rsidP="002662E7">
      <w:pPr>
        <w:jc w:val="both"/>
        <w:rPr>
          <w:rFonts w:ascii="Arial" w:hAnsi="Arial" w:cs="Arial"/>
          <w:sz w:val="22"/>
          <w:szCs w:val="22"/>
        </w:rPr>
      </w:pPr>
    </w:p>
    <w:p w14:paraId="43FA6F13" w14:textId="77777777" w:rsidR="006E7C66" w:rsidRPr="007E5B32" w:rsidRDefault="006E7C66" w:rsidP="006E7C66">
      <w:pPr>
        <w:pStyle w:val="Recuodecorpodetexto21"/>
        <w:ind w:left="3544"/>
        <w:rPr>
          <w:rFonts w:ascii="Arial" w:hAnsi="Arial" w:cs="Arial"/>
          <w:b/>
          <w:sz w:val="22"/>
          <w:szCs w:val="22"/>
        </w:rPr>
      </w:pPr>
      <w:r w:rsidRPr="007E5B32">
        <w:rPr>
          <w:rFonts w:ascii="Arial" w:hAnsi="Arial" w:cs="Arial"/>
          <w:b/>
          <w:sz w:val="22"/>
          <w:szCs w:val="22"/>
        </w:rPr>
        <w:t xml:space="preserve">TERMO DE COLABORAÇÃO Nº. ___/__ QUE ENTRE SI CELEBRAM O ESTADO DA BAHIA, ATRAVÉS DA </w:t>
      </w:r>
      <w:r>
        <w:rPr>
          <w:rFonts w:ascii="Arial" w:hAnsi="Arial" w:cs="Arial"/>
          <w:b/>
          <w:sz w:val="22"/>
          <w:szCs w:val="22"/>
        </w:rPr>
        <w:t>SECRETARIA DE DESENVOLVIMENTO RURAL - SDR</w:t>
      </w:r>
      <w:r w:rsidRPr="007E5B32">
        <w:rPr>
          <w:rFonts w:ascii="Arial" w:hAnsi="Arial" w:cs="Arial"/>
          <w:b/>
          <w:sz w:val="22"/>
          <w:szCs w:val="22"/>
        </w:rPr>
        <w:t xml:space="preserve"> E A(O) __________, ORGANIZAÇÃO DA SOCIEDADE CIVIL – OSC.</w:t>
      </w:r>
    </w:p>
    <w:p w14:paraId="7984121A" w14:textId="77777777" w:rsidR="006E7C66" w:rsidRPr="007E5B32" w:rsidRDefault="006E7C66" w:rsidP="006E7C66">
      <w:pPr>
        <w:jc w:val="both"/>
        <w:rPr>
          <w:rFonts w:ascii="Arial" w:hAnsi="Arial" w:cs="Arial"/>
          <w:b/>
          <w:sz w:val="22"/>
          <w:szCs w:val="22"/>
        </w:rPr>
      </w:pPr>
    </w:p>
    <w:p w14:paraId="5AB7665B"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 xml:space="preserve">O </w:t>
      </w:r>
      <w:r w:rsidRPr="007E5B32">
        <w:rPr>
          <w:rFonts w:ascii="Arial" w:hAnsi="Arial" w:cs="Arial"/>
          <w:b/>
          <w:sz w:val="22"/>
          <w:szCs w:val="22"/>
        </w:rPr>
        <w:t>ESTADO DA BAHIA</w:t>
      </w:r>
      <w:r w:rsidRPr="007E5B32">
        <w:rPr>
          <w:rFonts w:ascii="Arial" w:hAnsi="Arial" w:cs="Arial"/>
          <w:sz w:val="22"/>
          <w:szCs w:val="22"/>
        </w:rPr>
        <w:t xml:space="preserve">, por intermédio da </w:t>
      </w:r>
      <w:r>
        <w:rPr>
          <w:rFonts w:ascii="Arial" w:hAnsi="Arial" w:cs="Arial"/>
          <w:sz w:val="22"/>
          <w:szCs w:val="22"/>
        </w:rPr>
        <w:t>Secretaria de Desenvolvimento Rural</w:t>
      </w:r>
      <w:r w:rsidRPr="007E5B32">
        <w:rPr>
          <w:rFonts w:ascii="Arial" w:hAnsi="Arial" w:cs="Arial"/>
          <w:sz w:val="22"/>
          <w:szCs w:val="22"/>
        </w:rPr>
        <w:t xml:space="preserve">, CNPJ nº ___________, situada à ________________, neste ato representada pelo seu titular </w:t>
      </w:r>
      <w:r>
        <w:rPr>
          <w:rFonts w:ascii="Arial" w:hAnsi="Arial" w:cs="Arial"/>
          <w:sz w:val="22"/>
          <w:szCs w:val="22"/>
        </w:rPr>
        <w:t>Osni Cardoso Araújo</w:t>
      </w:r>
      <w:r w:rsidRPr="007E5B32">
        <w:rPr>
          <w:rFonts w:ascii="Arial" w:hAnsi="Arial" w:cs="Arial"/>
          <w:sz w:val="22"/>
          <w:szCs w:val="22"/>
        </w:rPr>
        <w:t xml:space="preserve">, autorizado pelo Decreto nº______, publicado no D.O.E. de ___/___/___, e a(o) _____________ </w:t>
      </w:r>
      <w:r w:rsidRPr="007E4EA7">
        <w:rPr>
          <w:rFonts w:ascii="Arial" w:hAnsi="Arial" w:cs="Arial"/>
          <w:color w:val="808080" w:themeColor="background1" w:themeShade="80"/>
          <w:sz w:val="22"/>
          <w:szCs w:val="22"/>
        </w:rPr>
        <w:t>[nome da Organização da Sociedade Civil celebrante]</w:t>
      </w:r>
      <w:r w:rsidRPr="007E5B32">
        <w:rPr>
          <w:rFonts w:ascii="Arial" w:hAnsi="Arial" w:cs="Arial"/>
          <w:sz w:val="22"/>
          <w:szCs w:val="22"/>
        </w:rPr>
        <w:t xml:space="preserve">, CNPJ nº______, Inscrição Estadual nº ________, Inscrição Municipal nº ________, situado à ________________, com _____________ </w:t>
      </w:r>
      <w:r w:rsidRPr="007E4EA7">
        <w:rPr>
          <w:rFonts w:ascii="Arial" w:hAnsi="Arial" w:cs="Arial"/>
          <w:color w:val="808080" w:themeColor="background1" w:themeShade="80"/>
          <w:sz w:val="22"/>
          <w:szCs w:val="22"/>
        </w:rPr>
        <w:t>[Estatuto/Regimento]</w:t>
      </w:r>
      <w:r w:rsidRPr="007E5B32">
        <w:rPr>
          <w:rFonts w:ascii="Arial" w:hAnsi="Arial" w:cs="Arial"/>
          <w:sz w:val="22"/>
          <w:szCs w:val="22"/>
        </w:rPr>
        <w:t xml:space="preserve"> arquivado em __/__/_____, no Cartório de Registro de Títulos e Documentos ______________ [nome do Cartório e município] sob nº ____, do __ </w:t>
      </w:r>
      <w:r w:rsidRPr="007E4EA7">
        <w:rPr>
          <w:rFonts w:ascii="Arial" w:hAnsi="Arial" w:cs="Arial"/>
          <w:color w:val="808080" w:themeColor="background1" w:themeShade="80"/>
          <w:sz w:val="22"/>
          <w:szCs w:val="22"/>
        </w:rPr>
        <w:t>[número]</w:t>
      </w:r>
      <w:r w:rsidRPr="007E5B32">
        <w:rPr>
          <w:rFonts w:ascii="Arial" w:hAnsi="Arial" w:cs="Arial"/>
          <w:sz w:val="22"/>
          <w:szCs w:val="22"/>
        </w:rPr>
        <w:t xml:space="preserve"> Registro Civil de Pessoas Jurídicas de                -              ,livro _____,  fls. de __ a __, sob o nº ______, selecionada por meio do Chamamento Público nº _____, Processo Administrativo nº _____, neste ato representada pelo </w:t>
      </w:r>
      <w:proofErr w:type="spellStart"/>
      <w:r w:rsidRPr="007E5B32">
        <w:rPr>
          <w:rFonts w:ascii="Arial" w:hAnsi="Arial" w:cs="Arial"/>
          <w:sz w:val="22"/>
          <w:szCs w:val="22"/>
        </w:rPr>
        <w:t>Sr</w:t>
      </w:r>
      <w:proofErr w:type="spellEnd"/>
      <w:r w:rsidRPr="007E5B32">
        <w:rPr>
          <w:rFonts w:ascii="Arial" w:hAnsi="Arial" w:cs="Arial"/>
          <w:sz w:val="22"/>
          <w:szCs w:val="22"/>
        </w:rPr>
        <w:t xml:space="preserve">(s). ______________, portador(es) do(s) documento(s) de identidade nº ________, emitido(s) por ______, inscrito(s) no CPF/MF sob o nº ____________, doravante denominada </w:t>
      </w:r>
      <w:r w:rsidRPr="007E5B32">
        <w:rPr>
          <w:rFonts w:ascii="Arial" w:hAnsi="Arial" w:cs="Arial"/>
          <w:b/>
          <w:sz w:val="22"/>
          <w:szCs w:val="22"/>
        </w:rPr>
        <w:t>OSC CELEBRANTE</w:t>
      </w:r>
      <w:r w:rsidRPr="007E5B32">
        <w:rPr>
          <w:rFonts w:ascii="Arial" w:hAnsi="Arial" w:cs="Arial"/>
          <w:sz w:val="22"/>
          <w:szCs w:val="22"/>
        </w:rPr>
        <w:t>, formaliza o presente Termo de Colaboração, que se regerá pela Lei nº. 13.019/2014, que regulamenta o regime jurídico das parcerias entre a administração pública e as Organizações da Sociedade Civil, e pelo Decreto Estadual nº. 17.091/2016, mediante as cláusulas e condições discriminadas.</w:t>
      </w:r>
    </w:p>
    <w:p w14:paraId="48DE9516" w14:textId="77777777" w:rsidR="006E7C66" w:rsidRDefault="006E7C66" w:rsidP="006E7C66">
      <w:pPr>
        <w:jc w:val="both"/>
        <w:rPr>
          <w:rFonts w:ascii="Arial" w:hAnsi="Arial" w:cs="Arial"/>
          <w:sz w:val="22"/>
          <w:szCs w:val="22"/>
        </w:rPr>
      </w:pPr>
    </w:p>
    <w:p w14:paraId="1E0A59A4" w14:textId="77777777" w:rsidR="006E7C66" w:rsidRPr="007E5B32" w:rsidRDefault="006E7C66" w:rsidP="006E7C66">
      <w:pPr>
        <w:jc w:val="both"/>
        <w:rPr>
          <w:rFonts w:ascii="Arial" w:hAnsi="Arial" w:cs="Arial"/>
          <w:sz w:val="22"/>
          <w:szCs w:val="22"/>
        </w:rPr>
      </w:pPr>
    </w:p>
    <w:p w14:paraId="0E1DAA98"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CLÁUSULA PRIMEIRA – OBJETO</w:t>
      </w:r>
    </w:p>
    <w:p w14:paraId="23263DAC" w14:textId="77777777" w:rsidR="006E7C66" w:rsidRDefault="006E7C66" w:rsidP="006E7C66">
      <w:pPr>
        <w:jc w:val="both"/>
        <w:rPr>
          <w:rFonts w:ascii="Arial" w:hAnsi="Arial" w:cs="Arial"/>
          <w:sz w:val="22"/>
          <w:szCs w:val="22"/>
        </w:rPr>
      </w:pPr>
    </w:p>
    <w:p w14:paraId="0D18A8A8"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Constitui objeto do presente Termo de Colaboração</w:t>
      </w:r>
      <w:r w:rsidRPr="007E5B32">
        <w:rPr>
          <w:rFonts w:ascii="Arial" w:hAnsi="Arial" w:cs="Arial"/>
          <w:iCs/>
          <w:sz w:val="22"/>
          <w:szCs w:val="22"/>
        </w:rPr>
        <w:t xml:space="preserve"> ______________________________ </w:t>
      </w:r>
      <w:r w:rsidRPr="007E4EA7">
        <w:rPr>
          <w:rFonts w:ascii="Arial" w:hAnsi="Arial" w:cs="Arial"/>
          <w:color w:val="808080" w:themeColor="background1" w:themeShade="80"/>
          <w:sz w:val="22"/>
          <w:szCs w:val="22"/>
        </w:rPr>
        <w:t>[descrever a atividade ou projeto objeto da parceria]</w:t>
      </w:r>
      <w:r w:rsidRPr="007E5B32">
        <w:rPr>
          <w:rFonts w:ascii="Arial" w:hAnsi="Arial" w:cs="Arial"/>
          <w:sz w:val="22"/>
          <w:szCs w:val="22"/>
        </w:rPr>
        <w:t xml:space="preserve">, conforme detalhado no Plano de Trabalho, ANEXO I, a ser realizado no(a) ____________________ </w:t>
      </w:r>
      <w:r w:rsidRPr="007E4EA7">
        <w:rPr>
          <w:rFonts w:ascii="Arial" w:hAnsi="Arial" w:cs="Arial"/>
          <w:color w:val="808080" w:themeColor="background1" w:themeShade="80"/>
          <w:sz w:val="22"/>
          <w:szCs w:val="22"/>
        </w:rPr>
        <w:t>[descrever local onde será realizado, quando for o caso]</w:t>
      </w:r>
      <w:r w:rsidRPr="007E5B32">
        <w:rPr>
          <w:rFonts w:ascii="Arial" w:hAnsi="Arial" w:cs="Arial"/>
          <w:sz w:val="22"/>
          <w:szCs w:val="22"/>
        </w:rPr>
        <w:t>.</w:t>
      </w:r>
    </w:p>
    <w:p w14:paraId="060AFF37" w14:textId="77777777" w:rsidR="006E7C66" w:rsidRPr="007E5B32" w:rsidRDefault="006E7C66" w:rsidP="006E7C66">
      <w:pPr>
        <w:jc w:val="both"/>
        <w:rPr>
          <w:rFonts w:ascii="Arial" w:hAnsi="Arial" w:cs="Arial"/>
          <w:b/>
          <w:sz w:val="22"/>
          <w:szCs w:val="22"/>
        </w:rPr>
      </w:pPr>
    </w:p>
    <w:p w14:paraId="6EED8DB6" w14:textId="77777777" w:rsidR="006E7C66" w:rsidRPr="007E5B32" w:rsidRDefault="006E7C66" w:rsidP="006E7C66">
      <w:pPr>
        <w:jc w:val="both"/>
        <w:rPr>
          <w:rFonts w:ascii="Arial" w:hAnsi="Arial" w:cs="Arial"/>
          <w:b/>
          <w:sz w:val="22"/>
          <w:szCs w:val="22"/>
        </w:rPr>
      </w:pPr>
    </w:p>
    <w:p w14:paraId="2A6269D1"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CLÁUSULA SEGUNDA – VIGÊNCIA</w:t>
      </w:r>
    </w:p>
    <w:p w14:paraId="1C824394" w14:textId="77777777" w:rsidR="006E7C66" w:rsidRPr="007E5B32" w:rsidRDefault="006E7C66" w:rsidP="006E7C66">
      <w:pPr>
        <w:pStyle w:val="PargrafodaLista"/>
        <w:ind w:left="11"/>
        <w:jc w:val="both"/>
        <w:rPr>
          <w:rFonts w:ascii="Arial" w:hAnsi="Arial" w:cs="Arial"/>
          <w:sz w:val="22"/>
          <w:szCs w:val="22"/>
        </w:rPr>
      </w:pPr>
      <w:r w:rsidRPr="007E5B32">
        <w:rPr>
          <w:rFonts w:ascii="Arial" w:hAnsi="Arial" w:cs="Arial"/>
          <w:sz w:val="22"/>
          <w:szCs w:val="22"/>
        </w:rPr>
        <w:t xml:space="preserve">O prazo de vigência deste Termo de Colaboração será de _____( ______) </w:t>
      </w:r>
      <w:r w:rsidRPr="002D0ED5">
        <w:rPr>
          <w:rFonts w:ascii="Arial" w:hAnsi="Arial" w:cs="Arial"/>
          <w:color w:val="808080" w:themeColor="background1" w:themeShade="80"/>
          <w:sz w:val="22"/>
          <w:szCs w:val="22"/>
        </w:rPr>
        <w:t>[meses/anos]</w:t>
      </w:r>
      <w:r w:rsidRPr="007E5B32">
        <w:rPr>
          <w:rFonts w:ascii="Arial" w:hAnsi="Arial" w:cs="Arial"/>
          <w:sz w:val="22"/>
          <w:szCs w:val="22"/>
        </w:rPr>
        <w:t xml:space="preserve"> contados a partir da data de sua assinatura, podendo ser prorrogado por até ___ (______)</w:t>
      </w:r>
      <w:r>
        <w:rPr>
          <w:rFonts w:ascii="Arial" w:hAnsi="Arial" w:cs="Arial"/>
          <w:sz w:val="22"/>
          <w:szCs w:val="22"/>
        </w:rPr>
        <w:t xml:space="preserve"> </w:t>
      </w:r>
      <w:r w:rsidRPr="007E4EA7">
        <w:rPr>
          <w:rFonts w:ascii="Arial" w:hAnsi="Arial" w:cs="Arial"/>
          <w:color w:val="808080" w:themeColor="background1" w:themeShade="80"/>
          <w:sz w:val="22"/>
          <w:szCs w:val="22"/>
        </w:rPr>
        <w:t>[meses/anos]</w:t>
      </w:r>
      <w:r w:rsidRPr="007E5B32">
        <w:rPr>
          <w:rFonts w:ascii="Arial" w:hAnsi="Arial" w:cs="Arial"/>
          <w:sz w:val="22"/>
          <w:szCs w:val="22"/>
        </w:rPr>
        <w:t xml:space="preserve">, mediante termo aditivo. </w:t>
      </w:r>
    </w:p>
    <w:p w14:paraId="4C6757A3" w14:textId="77777777" w:rsidR="006E7C66" w:rsidRDefault="006E7C66" w:rsidP="006E7C66">
      <w:pPr>
        <w:jc w:val="both"/>
        <w:rPr>
          <w:rFonts w:ascii="Arial" w:hAnsi="Arial" w:cs="Arial"/>
          <w:sz w:val="22"/>
          <w:szCs w:val="22"/>
        </w:rPr>
      </w:pPr>
    </w:p>
    <w:p w14:paraId="3399DE02" w14:textId="77777777" w:rsidR="006E7C66" w:rsidRPr="00835360" w:rsidRDefault="006E7C66" w:rsidP="006E7C66">
      <w:pPr>
        <w:jc w:val="both"/>
        <w:rPr>
          <w:rFonts w:ascii="Arial" w:hAnsi="Arial" w:cs="Arial"/>
          <w:sz w:val="22"/>
          <w:szCs w:val="22"/>
        </w:rPr>
      </w:pPr>
    </w:p>
    <w:p w14:paraId="30E6CBBE"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CLÁUSULA TERCEIRA – REPASSE E APLICAÇÃO DOS RECURSOS FINANCEIROS</w:t>
      </w:r>
    </w:p>
    <w:p w14:paraId="212309C6" w14:textId="77777777" w:rsidR="006E7C66" w:rsidRPr="007E5B32" w:rsidRDefault="006E7C66" w:rsidP="006E7C66">
      <w:pPr>
        <w:jc w:val="both"/>
        <w:rPr>
          <w:rFonts w:ascii="Arial" w:hAnsi="Arial" w:cs="Arial"/>
          <w:sz w:val="22"/>
          <w:szCs w:val="22"/>
        </w:rPr>
      </w:pPr>
    </w:p>
    <w:p w14:paraId="583AAAEC" w14:textId="77777777" w:rsidR="006E7C66" w:rsidRPr="007E5B32" w:rsidRDefault="006E7C66" w:rsidP="006E7C66">
      <w:pPr>
        <w:tabs>
          <w:tab w:val="left" w:pos="9540"/>
        </w:tabs>
        <w:ind w:right="51"/>
        <w:jc w:val="both"/>
        <w:rPr>
          <w:rFonts w:ascii="Arial" w:hAnsi="Arial" w:cs="Arial"/>
          <w:sz w:val="22"/>
          <w:szCs w:val="22"/>
        </w:rPr>
      </w:pPr>
      <w:r w:rsidRPr="007E5B32">
        <w:rPr>
          <w:rFonts w:ascii="Arial" w:hAnsi="Arial" w:cs="Arial"/>
          <w:sz w:val="22"/>
          <w:szCs w:val="22"/>
        </w:rPr>
        <w:t xml:space="preserve">Pela execução do objeto deste Termo de Colaboração, a(o) </w:t>
      </w:r>
      <w:r>
        <w:rPr>
          <w:rFonts w:ascii="Arial" w:hAnsi="Arial" w:cs="Arial"/>
          <w:sz w:val="22"/>
          <w:szCs w:val="22"/>
        </w:rPr>
        <w:t>Secretaria de Desenvolvimento Rural</w:t>
      </w:r>
      <w:r w:rsidRPr="007E5B32">
        <w:rPr>
          <w:rFonts w:ascii="Arial" w:hAnsi="Arial" w:cs="Arial"/>
          <w:sz w:val="22"/>
          <w:szCs w:val="22"/>
        </w:rPr>
        <w:t xml:space="preserve"> repassará à _____________________ </w:t>
      </w:r>
      <w:r w:rsidRPr="006F268D">
        <w:rPr>
          <w:rFonts w:ascii="Arial" w:hAnsi="Arial" w:cs="Arial"/>
          <w:color w:val="808080" w:themeColor="background1" w:themeShade="80"/>
          <w:sz w:val="22"/>
          <w:szCs w:val="22"/>
        </w:rPr>
        <w:t>[Nome da OSC Celebrante]</w:t>
      </w:r>
      <w:r w:rsidRPr="007E5B32">
        <w:rPr>
          <w:rFonts w:ascii="Arial" w:hAnsi="Arial" w:cs="Arial"/>
          <w:sz w:val="22"/>
          <w:szCs w:val="22"/>
        </w:rPr>
        <w:t xml:space="preserve">, no prazo e condições constantes deste instrumento a importância global estimada em R$__________ (_____________), de acordo com o cronograma de </w:t>
      </w:r>
      <w:r w:rsidRPr="007E5B32">
        <w:rPr>
          <w:rFonts w:ascii="Arial" w:hAnsi="Arial" w:cs="Arial"/>
          <w:sz w:val="22"/>
          <w:szCs w:val="22"/>
        </w:rPr>
        <w:lastRenderedPageBreak/>
        <w:t>desembolso, constante do Plano de Trabalho, Anexo I, por conta dos recursos da Dotação Orçamentária a seguir especificada:</w:t>
      </w:r>
    </w:p>
    <w:p w14:paraId="5DBC1033" w14:textId="77777777" w:rsidR="006E7C66" w:rsidRPr="007E5B32" w:rsidRDefault="006E7C66" w:rsidP="006E7C66">
      <w:pPr>
        <w:jc w:val="both"/>
        <w:rPr>
          <w:rFonts w:ascii="Arial" w:hAnsi="Arial" w:cs="Arial"/>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985"/>
        <w:gridCol w:w="1984"/>
        <w:gridCol w:w="2268"/>
        <w:gridCol w:w="2174"/>
      </w:tblGrid>
      <w:tr w:rsidR="006E7C66" w:rsidRPr="007E5B32" w14:paraId="0D36E3D8" w14:textId="77777777" w:rsidTr="0095170F">
        <w:trPr>
          <w:trHeight w:val="227"/>
          <w:jc w:val="center"/>
        </w:trPr>
        <w:tc>
          <w:tcPr>
            <w:tcW w:w="1985" w:type="dxa"/>
            <w:tcBorders>
              <w:top w:val="single" w:sz="4" w:space="0" w:color="000000"/>
              <w:left w:val="single" w:sz="4" w:space="0" w:color="000000"/>
              <w:bottom w:val="single" w:sz="4" w:space="0" w:color="000000"/>
            </w:tcBorders>
            <w:vAlign w:val="center"/>
          </w:tcPr>
          <w:p w14:paraId="12C66705" w14:textId="77777777" w:rsidR="006E7C66" w:rsidRPr="006F268D" w:rsidRDefault="006E7C66" w:rsidP="0095170F">
            <w:pPr>
              <w:snapToGrid w:val="0"/>
              <w:rPr>
                <w:rFonts w:ascii="Arial" w:hAnsi="Arial" w:cs="Arial"/>
                <w:b/>
                <w:bCs/>
                <w:caps/>
                <w:sz w:val="18"/>
              </w:rPr>
            </w:pPr>
            <w:r w:rsidRPr="006F268D">
              <w:rPr>
                <w:rFonts w:ascii="Arial" w:hAnsi="Arial" w:cs="Arial"/>
                <w:b/>
                <w:bCs/>
                <w:caps/>
                <w:sz w:val="18"/>
                <w:szCs w:val="22"/>
              </w:rPr>
              <w:t>Unidade Gestora</w:t>
            </w:r>
          </w:p>
        </w:tc>
        <w:tc>
          <w:tcPr>
            <w:tcW w:w="1984" w:type="dxa"/>
            <w:tcBorders>
              <w:top w:val="single" w:sz="4" w:space="0" w:color="000000"/>
              <w:left w:val="single" w:sz="4" w:space="0" w:color="000000"/>
              <w:bottom w:val="single" w:sz="4" w:space="0" w:color="000000"/>
            </w:tcBorders>
            <w:vAlign w:val="center"/>
          </w:tcPr>
          <w:p w14:paraId="606AF345" w14:textId="77777777" w:rsidR="006E7C66" w:rsidRPr="006F268D" w:rsidRDefault="006E7C66" w:rsidP="0095170F">
            <w:pPr>
              <w:snapToGrid w:val="0"/>
              <w:rPr>
                <w:rFonts w:ascii="Arial" w:hAnsi="Arial" w:cs="Arial"/>
                <w:b/>
                <w:bCs/>
                <w:caps/>
                <w:sz w:val="18"/>
              </w:rPr>
            </w:pPr>
            <w:r w:rsidRPr="006F268D">
              <w:rPr>
                <w:rFonts w:ascii="Arial" w:hAnsi="Arial" w:cs="Arial"/>
                <w:b/>
                <w:bCs/>
                <w:caps/>
                <w:sz w:val="18"/>
                <w:szCs w:val="22"/>
              </w:rPr>
              <w:t>Fonte</w:t>
            </w:r>
          </w:p>
        </w:tc>
        <w:tc>
          <w:tcPr>
            <w:tcW w:w="2268" w:type="dxa"/>
            <w:tcBorders>
              <w:top w:val="single" w:sz="4" w:space="0" w:color="000000"/>
              <w:left w:val="single" w:sz="4" w:space="0" w:color="000000"/>
              <w:bottom w:val="single" w:sz="4" w:space="0" w:color="000000"/>
            </w:tcBorders>
            <w:vAlign w:val="center"/>
          </w:tcPr>
          <w:p w14:paraId="020390B6" w14:textId="77777777" w:rsidR="006E7C66" w:rsidRPr="006F268D" w:rsidRDefault="006E7C66" w:rsidP="0095170F">
            <w:pPr>
              <w:snapToGrid w:val="0"/>
              <w:rPr>
                <w:rFonts w:ascii="Arial" w:hAnsi="Arial" w:cs="Arial"/>
                <w:b/>
                <w:bCs/>
                <w:caps/>
                <w:sz w:val="18"/>
              </w:rPr>
            </w:pPr>
            <w:r w:rsidRPr="006F268D">
              <w:rPr>
                <w:rFonts w:ascii="Arial" w:hAnsi="Arial" w:cs="Arial"/>
                <w:b/>
                <w:bCs/>
                <w:caps/>
                <w:sz w:val="18"/>
                <w:szCs w:val="22"/>
              </w:rPr>
              <w:t>Projeto/Atividade</w:t>
            </w:r>
          </w:p>
        </w:tc>
        <w:tc>
          <w:tcPr>
            <w:tcW w:w="2174" w:type="dxa"/>
            <w:tcBorders>
              <w:top w:val="single" w:sz="4" w:space="0" w:color="000000"/>
              <w:left w:val="single" w:sz="4" w:space="0" w:color="000000"/>
              <w:bottom w:val="single" w:sz="4" w:space="0" w:color="000000"/>
              <w:right w:val="single" w:sz="4" w:space="0" w:color="000000"/>
            </w:tcBorders>
            <w:vAlign w:val="center"/>
          </w:tcPr>
          <w:p w14:paraId="5DD34625" w14:textId="77777777" w:rsidR="006E7C66" w:rsidRPr="006F268D" w:rsidRDefault="006E7C66" w:rsidP="0095170F">
            <w:pPr>
              <w:snapToGrid w:val="0"/>
              <w:rPr>
                <w:rFonts w:ascii="Arial" w:hAnsi="Arial" w:cs="Arial"/>
                <w:b/>
                <w:bCs/>
                <w:caps/>
                <w:sz w:val="18"/>
              </w:rPr>
            </w:pPr>
            <w:r w:rsidRPr="006F268D">
              <w:rPr>
                <w:rFonts w:ascii="Arial" w:hAnsi="Arial" w:cs="Arial"/>
                <w:b/>
                <w:bCs/>
                <w:caps/>
                <w:sz w:val="18"/>
                <w:szCs w:val="22"/>
              </w:rPr>
              <w:t>Elemento de despesa</w:t>
            </w:r>
          </w:p>
        </w:tc>
      </w:tr>
      <w:tr w:rsidR="006E7C66" w:rsidRPr="007E5B32" w14:paraId="32607744" w14:textId="77777777" w:rsidTr="0095170F">
        <w:trPr>
          <w:trHeight w:val="334"/>
          <w:jc w:val="center"/>
        </w:trPr>
        <w:tc>
          <w:tcPr>
            <w:tcW w:w="1985" w:type="dxa"/>
            <w:tcBorders>
              <w:top w:val="single" w:sz="4" w:space="0" w:color="000000"/>
              <w:left w:val="single" w:sz="4" w:space="0" w:color="000000"/>
              <w:bottom w:val="single" w:sz="4" w:space="0" w:color="000000"/>
            </w:tcBorders>
            <w:vAlign w:val="center"/>
          </w:tcPr>
          <w:p w14:paraId="0DCF9D41" w14:textId="77777777" w:rsidR="006E7C66" w:rsidRPr="006F268D" w:rsidRDefault="006E7C66" w:rsidP="0095170F">
            <w:pPr>
              <w:snapToGrid w:val="0"/>
              <w:jc w:val="center"/>
              <w:rPr>
                <w:rFonts w:ascii="Arial" w:hAnsi="Arial" w:cs="Arial"/>
                <w:b/>
                <w:bCs/>
                <w:smallCaps/>
                <w:sz w:val="18"/>
              </w:rPr>
            </w:pPr>
          </w:p>
        </w:tc>
        <w:tc>
          <w:tcPr>
            <w:tcW w:w="1984" w:type="dxa"/>
            <w:tcBorders>
              <w:top w:val="single" w:sz="4" w:space="0" w:color="000000"/>
              <w:left w:val="single" w:sz="4" w:space="0" w:color="000000"/>
              <w:bottom w:val="single" w:sz="4" w:space="0" w:color="000000"/>
            </w:tcBorders>
            <w:vAlign w:val="center"/>
          </w:tcPr>
          <w:p w14:paraId="70D07A89" w14:textId="77777777" w:rsidR="006E7C66" w:rsidRPr="006F268D" w:rsidRDefault="006E7C66" w:rsidP="0095170F">
            <w:pPr>
              <w:snapToGrid w:val="0"/>
              <w:jc w:val="center"/>
              <w:rPr>
                <w:rFonts w:ascii="Arial" w:hAnsi="Arial" w:cs="Arial"/>
                <w:smallCaps/>
                <w:sz w:val="18"/>
              </w:rPr>
            </w:pPr>
          </w:p>
        </w:tc>
        <w:tc>
          <w:tcPr>
            <w:tcW w:w="2268" w:type="dxa"/>
            <w:tcBorders>
              <w:top w:val="single" w:sz="4" w:space="0" w:color="000000"/>
              <w:left w:val="single" w:sz="4" w:space="0" w:color="000000"/>
              <w:bottom w:val="single" w:sz="4" w:space="0" w:color="000000"/>
            </w:tcBorders>
            <w:vAlign w:val="center"/>
          </w:tcPr>
          <w:p w14:paraId="08F9D541" w14:textId="77777777" w:rsidR="006E7C66" w:rsidRPr="006F268D" w:rsidRDefault="006E7C66" w:rsidP="0095170F">
            <w:pPr>
              <w:snapToGrid w:val="0"/>
              <w:jc w:val="center"/>
              <w:rPr>
                <w:rFonts w:ascii="Arial" w:hAnsi="Arial" w:cs="Arial"/>
                <w:smallCaps/>
                <w:sz w:val="18"/>
              </w:rPr>
            </w:pPr>
          </w:p>
        </w:tc>
        <w:tc>
          <w:tcPr>
            <w:tcW w:w="2174" w:type="dxa"/>
            <w:tcBorders>
              <w:top w:val="single" w:sz="4" w:space="0" w:color="000000"/>
              <w:left w:val="single" w:sz="4" w:space="0" w:color="000000"/>
              <w:bottom w:val="single" w:sz="4" w:space="0" w:color="000000"/>
              <w:right w:val="single" w:sz="4" w:space="0" w:color="000000"/>
            </w:tcBorders>
            <w:vAlign w:val="center"/>
          </w:tcPr>
          <w:p w14:paraId="7376DF46" w14:textId="77777777" w:rsidR="006E7C66" w:rsidRPr="006F268D" w:rsidRDefault="006E7C66" w:rsidP="0095170F">
            <w:pPr>
              <w:snapToGrid w:val="0"/>
              <w:jc w:val="center"/>
              <w:rPr>
                <w:rFonts w:ascii="Arial" w:hAnsi="Arial" w:cs="Arial"/>
                <w:smallCaps/>
                <w:sz w:val="18"/>
              </w:rPr>
            </w:pPr>
          </w:p>
        </w:tc>
      </w:tr>
    </w:tbl>
    <w:p w14:paraId="39CC48D7" w14:textId="77777777" w:rsidR="006E7C66" w:rsidRPr="007E5B32" w:rsidRDefault="006E7C66" w:rsidP="006E7C66">
      <w:pPr>
        <w:jc w:val="both"/>
        <w:rPr>
          <w:rFonts w:ascii="Arial" w:hAnsi="Arial" w:cs="Arial"/>
          <w:sz w:val="22"/>
          <w:szCs w:val="22"/>
        </w:rPr>
      </w:pPr>
    </w:p>
    <w:p w14:paraId="6D13317A" w14:textId="77777777" w:rsidR="006E7C66" w:rsidRPr="007E5B32" w:rsidRDefault="006E7C66" w:rsidP="006E7C66">
      <w:pPr>
        <w:tabs>
          <w:tab w:val="left" w:pos="9540"/>
        </w:tabs>
        <w:ind w:right="51"/>
        <w:jc w:val="both"/>
        <w:rPr>
          <w:rFonts w:ascii="Arial" w:hAnsi="Arial" w:cs="Arial"/>
          <w:b/>
          <w:sz w:val="22"/>
          <w:szCs w:val="22"/>
        </w:rPr>
      </w:pPr>
      <w:r w:rsidRPr="007E5B32">
        <w:rPr>
          <w:rFonts w:ascii="Arial" w:hAnsi="Arial" w:cs="Arial"/>
          <w:b/>
          <w:sz w:val="22"/>
          <w:szCs w:val="22"/>
        </w:rPr>
        <w:t>PARÁGRAFO PRIMEIRO</w:t>
      </w:r>
    </w:p>
    <w:p w14:paraId="145DF934" w14:textId="77777777" w:rsidR="006E7C66" w:rsidRPr="007E5B32" w:rsidRDefault="006E7C66" w:rsidP="006E7C66">
      <w:pPr>
        <w:tabs>
          <w:tab w:val="left" w:pos="9540"/>
        </w:tabs>
        <w:ind w:right="51"/>
        <w:jc w:val="both"/>
        <w:rPr>
          <w:rFonts w:ascii="Arial" w:hAnsi="Arial" w:cs="Arial"/>
          <w:sz w:val="22"/>
          <w:szCs w:val="22"/>
        </w:rPr>
      </w:pPr>
      <w:r w:rsidRPr="007E5B32">
        <w:rPr>
          <w:rFonts w:ascii="Arial" w:hAnsi="Arial" w:cs="Arial"/>
          <w:sz w:val="22"/>
          <w:szCs w:val="22"/>
        </w:rPr>
        <w:t>Os recursos financeiros transferidos pelo Estado da Bahia para a execução do objeto deste Termo de Colaboração serão movimentados em conta bancária específica e exclusiva no ___________</w:t>
      </w:r>
      <w:r>
        <w:rPr>
          <w:rFonts w:ascii="Arial" w:hAnsi="Arial" w:cs="Arial"/>
          <w:sz w:val="22"/>
          <w:szCs w:val="22"/>
        </w:rPr>
        <w:t xml:space="preserve"> </w:t>
      </w:r>
      <w:r w:rsidRPr="006F268D">
        <w:rPr>
          <w:rFonts w:ascii="Arial" w:hAnsi="Arial" w:cs="Arial"/>
          <w:color w:val="808080" w:themeColor="background1" w:themeShade="80"/>
          <w:sz w:val="22"/>
          <w:szCs w:val="22"/>
        </w:rPr>
        <w:t>[nome do Banco]</w:t>
      </w:r>
      <w:r w:rsidRPr="007E5B32">
        <w:rPr>
          <w:rFonts w:ascii="Arial" w:hAnsi="Arial" w:cs="Arial"/>
          <w:sz w:val="22"/>
          <w:szCs w:val="22"/>
        </w:rPr>
        <w:t>, agência nº. ________, conta corrente nº. ______, vinculada a este termo.</w:t>
      </w:r>
    </w:p>
    <w:p w14:paraId="742DF84F" w14:textId="77777777" w:rsidR="006E7C66" w:rsidRPr="007E5B32" w:rsidRDefault="006E7C66" w:rsidP="006E7C66">
      <w:pPr>
        <w:ind w:left="709" w:hanging="709"/>
        <w:jc w:val="both"/>
        <w:rPr>
          <w:rFonts w:ascii="Arial" w:hAnsi="Arial" w:cs="Arial"/>
          <w:sz w:val="22"/>
          <w:szCs w:val="22"/>
        </w:rPr>
      </w:pPr>
    </w:p>
    <w:p w14:paraId="229BE649" w14:textId="77777777" w:rsidR="006E7C66" w:rsidRPr="00892235"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892235">
        <w:rPr>
          <w:rFonts w:ascii="Arial" w:hAnsi="Arial" w:cs="Arial"/>
          <w:b/>
          <w:sz w:val="18"/>
          <w:szCs w:val="22"/>
          <w:highlight w:val="yellow"/>
        </w:rPr>
        <w:t>Nota:</w:t>
      </w:r>
      <w:r w:rsidRPr="00892235">
        <w:rPr>
          <w:rFonts w:ascii="Arial" w:hAnsi="Arial" w:cs="Arial"/>
          <w:sz w:val="18"/>
          <w:szCs w:val="22"/>
          <w:highlight w:val="yellow"/>
        </w:rPr>
        <w:t xml:space="preserve"> Os recursos recebidos em decorrência da parceria serão depositados em conta corrente específica em instituição financeira pública determinada pela administração pública, conforme previsto no art. 51 da Lei nº 13.019/2014. Observar que compete à administração pública definir a instituição bancária, na qual será aberta conta para o instrumento da parceria.</w:t>
      </w:r>
    </w:p>
    <w:p w14:paraId="51DE5476" w14:textId="77777777" w:rsidR="006E7C66" w:rsidRPr="007E5B32" w:rsidRDefault="006E7C66" w:rsidP="006E7C66">
      <w:pPr>
        <w:ind w:left="709" w:hanging="709"/>
        <w:jc w:val="both"/>
        <w:rPr>
          <w:rFonts w:ascii="Arial" w:hAnsi="Arial" w:cs="Arial"/>
          <w:sz w:val="22"/>
          <w:szCs w:val="22"/>
        </w:rPr>
      </w:pPr>
    </w:p>
    <w:p w14:paraId="595B19D1" w14:textId="77777777" w:rsidR="006E7C66" w:rsidRPr="007E5B32" w:rsidRDefault="006E7C66" w:rsidP="006E7C66">
      <w:pPr>
        <w:tabs>
          <w:tab w:val="left" w:pos="9540"/>
        </w:tabs>
        <w:ind w:right="51"/>
        <w:jc w:val="both"/>
        <w:rPr>
          <w:rFonts w:ascii="Arial" w:hAnsi="Arial" w:cs="Arial"/>
          <w:b/>
          <w:sz w:val="22"/>
          <w:szCs w:val="22"/>
        </w:rPr>
      </w:pPr>
      <w:r w:rsidRPr="007E5B32">
        <w:rPr>
          <w:rFonts w:ascii="Arial" w:hAnsi="Arial" w:cs="Arial"/>
          <w:b/>
          <w:sz w:val="22"/>
          <w:szCs w:val="22"/>
        </w:rPr>
        <w:t>PARÁGRAFO SEGUNDO</w:t>
      </w:r>
    </w:p>
    <w:p w14:paraId="16FA56CC"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Os rendimentos de ativos financeiros serão aplicados no objeto da parceria, mediante termo aditivo, estando sujeitos às mesmas condições de prestação de contas exigidas para os recursos transferidos.</w:t>
      </w:r>
    </w:p>
    <w:p w14:paraId="1CE08ADB" w14:textId="77777777" w:rsidR="006E7C66" w:rsidRPr="007E5B32" w:rsidRDefault="006E7C66" w:rsidP="006E7C66">
      <w:pPr>
        <w:ind w:left="709" w:hanging="709"/>
        <w:jc w:val="both"/>
        <w:rPr>
          <w:rFonts w:ascii="Arial" w:hAnsi="Arial" w:cs="Arial"/>
          <w:sz w:val="22"/>
          <w:szCs w:val="22"/>
        </w:rPr>
      </w:pPr>
    </w:p>
    <w:p w14:paraId="6D3BB69E" w14:textId="77777777" w:rsidR="006E7C66" w:rsidRPr="007E5B32" w:rsidRDefault="006E7C66" w:rsidP="006E7C66">
      <w:pPr>
        <w:tabs>
          <w:tab w:val="left" w:pos="9540"/>
        </w:tabs>
        <w:ind w:right="51"/>
        <w:jc w:val="both"/>
        <w:rPr>
          <w:rFonts w:ascii="Arial" w:hAnsi="Arial" w:cs="Arial"/>
          <w:b/>
          <w:sz w:val="22"/>
          <w:szCs w:val="22"/>
        </w:rPr>
      </w:pPr>
      <w:r w:rsidRPr="007E5B32">
        <w:rPr>
          <w:rFonts w:ascii="Arial" w:hAnsi="Arial" w:cs="Arial"/>
          <w:b/>
          <w:sz w:val="22"/>
          <w:szCs w:val="22"/>
        </w:rPr>
        <w:t>PARÁGRAFO TERCEIRO</w:t>
      </w:r>
    </w:p>
    <w:p w14:paraId="26D9BB0B" w14:textId="77777777" w:rsidR="006E7C66" w:rsidRPr="007E5B32" w:rsidRDefault="006E7C66" w:rsidP="006E7C66">
      <w:pPr>
        <w:tabs>
          <w:tab w:val="left" w:pos="9540"/>
        </w:tabs>
        <w:jc w:val="both"/>
        <w:rPr>
          <w:rFonts w:ascii="Arial" w:hAnsi="Arial" w:cs="Arial"/>
          <w:sz w:val="22"/>
          <w:szCs w:val="22"/>
        </w:rPr>
      </w:pPr>
      <w:r w:rsidRPr="007E5B32">
        <w:rPr>
          <w:rFonts w:ascii="Arial" w:hAnsi="Arial" w:cs="Arial"/>
          <w:sz w:val="22"/>
          <w:szCs w:val="22"/>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14:paraId="09E9615A" w14:textId="77777777" w:rsidR="006E7C66" w:rsidRPr="007E5B32" w:rsidRDefault="006E7C66" w:rsidP="006E7C66">
      <w:pPr>
        <w:jc w:val="both"/>
        <w:rPr>
          <w:rFonts w:ascii="Arial" w:hAnsi="Arial" w:cs="Arial"/>
          <w:sz w:val="22"/>
          <w:szCs w:val="22"/>
        </w:rPr>
      </w:pPr>
    </w:p>
    <w:p w14:paraId="594870B1" w14:textId="77777777" w:rsidR="006E7C66" w:rsidRPr="007E5B32" w:rsidRDefault="006E7C66" w:rsidP="006E7C66">
      <w:pPr>
        <w:tabs>
          <w:tab w:val="left" w:pos="9540"/>
        </w:tabs>
        <w:ind w:right="51"/>
        <w:jc w:val="both"/>
        <w:rPr>
          <w:rFonts w:ascii="Arial" w:hAnsi="Arial" w:cs="Arial"/>
          <w:b/>
          <w:sz w:val="22"/>
          <w:szCs w:val="22"/>
        </w:rPr>
      </w:pPr>
      <w:r w:rsidRPr="007E5B32">
        <w:rPr>
          <w:rFonts w:ascii="Arial" w:hAnsi="Arial" w:cs="Arial"/>
          <w:b/>
          <w:sz w:val="22"/>
          <w:szCs w:val="22"/>
        </w:rPr>
        <w:t>PARÁGRAFO QUARTO</w:t>
      </w:r>
    </w:p>
    <w:p w14:paraId="4B181C94"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É vedada a utilização dos recursos em finalidade diversa da estabelecida no objeto da parceria a que se refere este instrumento, pagamento de despesas efetuadas anterior ou posterior ao período de vigência deste termo, bem como remunerar, a qualquer título, servidor ou empregado público com recursos vinculados à parceria, salvo nas hipóteses previstas em lei específica e na lei de diretrizes orçamentárias.</w:t>
      </w:r>
    </w:p>
    <w:p w14:paraId="770D3147" w14:textId="77777777" w:rsidR="006E7C66" w:rsidRPr="007E5B32" w:rsidRDefault="006E7C66" w:rsidP="006E7C66">
      <w:pPr>
        <w:ind w:left="709" w:hanging="709"/>
        <w:jc w:val="both"/>
        <w:rPr>
          <w:rFonts w:ascii="Arial" w:hAnsi="Arial" w:cs="Arial"/>
          <w:sz w:val="22"/>
          <w:szCs w:val="22"/>
        </w:rPr>
      </w:pPr>
    </w:p>
    <w:p w14:paraId="502876FD" w14:textId="77777777" w:rsidR="006E7C66" w:rsidRPr="007E5B32" w:rsidRDefault="006E7C66" w:rsidP="006E7C66">
      <w:pPr>
        <w:tabs>
          <w:tab w:val="left" w:pos="9540"/>
        </w:tabs>
        <w:ind w:right="51"/>
        <w:jc w:val="both"/>
        <w:rPr>
          <w:rFonts w:ascii="Arial" w:hAnsi="Arial" w:cs="Arial"/>
          <w:b/>
          <w:sz w:val="22"/>
          <w:szCs w:val="22"/>
        </w:rPr>
      </w:pPr>
      <w:r w:rsidRPr="007E5B32">
        <w:rPr>
          <w:rFonts w:ascii="Arial" w:hAnsi="Arial" w:cs="Arial"/>
          <w:b/>
          <w:sz w:val="22"/>
          <w:szCs w:val="22"/>
        </w:rPr>
        <w:t>PARÁGRAFO QUINTO</w:t>
      </w:r>
    </w:p>
    <w:p w14:paraId="3B69AE0A"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Não será permitida a previsão de despesas a título de taxa de administração, de gerência ou similar.</w:t>
      </w:r>
    </w:p>
    <w:p w14:paraId="60467F36" w14:textId="77777777" w:rsidR="006E7C66" w:rsidRPr="007E5B32" w:rsidRDefault="006E7C66" w:rsidP="006E7C66">
      <w:pPr>
        <w:ind w:left="709" w:hanging="709"/>
        <w:jc w:val="both"/>
        <w:rPr>
          <w:rFonts w:ascii="Arial" w:hAnsi="Arial" w:cs="Arial"/>
          <w:sz w:val="22"/>
          <w:szCs w:val="22"/>
        </w:rPr>
      </w:pPr>
    </w:p>
    <w:p w14:paraId="0B8B22B2" w14:textId="77777777" w:rsidR="006E7C66" w:rsidRPr="007E5B32" w:rsidRDefault="006E7C66" w:rsidP="006E7C66">
      <w:pPr>
        <w:tabs>
          <w:tab w:val="left" w:pos="9540"/>
        </w:tabs>
        <w:ind w:right="51"/>
        <w:jc w:val="both"/>
        <w:rPr>
          <w:rFonts w:ascii="Arial" w:hAnsi="Arial" w:cs="Arial"/>
          <w:b/>
          <w:sz w:val="22"/>
          <w:szCs w:val="22"/>
        </w:rPr>
      </w:pPr>
      <w:r w:rsidRPr="007E5B32">
        <w:rPr>
          <w:rFonts w:ascii="Arial" w:hAnsi="Arial" w:cs="Arial"/>
          <w:b/>
          <w:sz w:val="22"/>
          <w:szCs w:val="22"/>
        </w:rPr>
        <w:t>PARÁGRAFO SEXTO</w:t>
      </w:r>
    </w:p>
    <w:p w14:paraId="73BEC59A"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Toda movimentação de recursos no âmbito da parceria será realizada mediante transferência eletrônica sujeita à identificação do beneficiário final e à obrigatoriedade de depósito em sua conta bancária.</w:t>
      </w:r>
    </w:p>
    <w:p w14:paraId="78AF94F6" w14:textId="77777777" w:rsidR="006E7C66" w:rsidRPr="007E5B32" w:rsidRDefault="006E7C66" w:rsidP="006E7C66">
      <w:pPr>
        <w:jc w:val="both"/>
        <w:rPr>
          <w:rFonts w:ascii="Arial" w:hAnsi="Arial" w:cs="Arial"/>
          <w:sz w:val="22"/>
          <w:szCs w:val="22"/>
        </w:rPr>
      </w:pPr>
    </w:p>
    <w:p w14:paraId="02F2907D" w14:textId="77777777" w:rsidR="006E7C66" w:rsidRDefault="006E7C66" w:rsidP="006E7C66">
      <w:pPr>
        <w:jc w:val="both"/>
        <w:rPr>
          <w:rFonts w:ascii="Arial" w:hAnsi="Arial" w:cs="Arial"/>
          <w:b/>
          <w:sz w:val="22"/>
          <w:szCs w:val="22"/>
        </w:rPr>
      </w:pPr>
      <w:r w:rsidRPr="007E5B32">
        <w:rPr>
          <w:rFonts w:ascii="Arial" w:hAnsi="Arial" w:cs="Arial"/>
          <w:b/>
          <w:sz w:val="22"/>
          <w:szCs w:val="22"/>
        </w:rPr>
        <w:t>PARÁGRAFO SÉTIMO</w:t>
      </w:r>
    </w:p>
    <w:p w14:paraId="2E9DCD46"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Serão admitidos pagamentos em espécie desde que comprovada a impossibilidade física de pagamento mediante transferência bancária, que deverão estar previstos e justificados no plano de trabalho e, nas hipóteses de caso fortuito ou força maior, a OSC deverá justificar os motivos na prestação de contas, os quais serão avaliados pela administração pública.</w:t>
      </w:r>
    </w:p>
    <w:p w14:paraId="76D8C34E" w14:textId="77777777" w:rsidR="006E7C66" w:rsidRPr="007E5B32" w:rsidRDefault="006E7C66" w:rsidP="006E7C66">
      <w:pPr>
        <w:jc w:val="both"/>
        <w:rPr>
          <w:rFonts w:ascii="Arial" w:hAnsi="Arial" w:cs="Arial"/>
          <w:sz w:val="22"/>
          <w:szCs w:val="22"/>
        </w:rPr>
      </w:pPr>
    </w:p>
    <w:p w14:paraId="74C9861D" w14:textId="77777777" w:rsidR="006E7C66" w:rsidRDefault="006E7C66" w:rsidP="006E7C66">
      <w:pPr>
        <w:jc w:val="both"/>
        <w:rPr>
          <w:rFonts w:ascii="Arial" w:hAnsi="Arial" w:cs="Arial"/>
          <w:b/>
          <w:sz w:val="22"/>
          <w:szCs w:val="22"/>
        </w:rPr>
      </w:pPr>
      <w:r w:rsidRPr="007E5B32">
        <w:rPr>
          <w:rFonts w:ascii="Arial" w:hAnsi="Arial" w:cs="Arial"/>
          <w:b/>
          <w:sz w:val="22"/>
          <w:szCs w:val="22"/>
        </w:rPr>
        <w:lastRenderedPageBreak/>
        <w:t>PARÁGRAFO OITAVO</w:t>
      </w:r>
    </w:p>
    <w:p w14:paraId="722AED42"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Os pagamentos em espécie estarão restritos ao limite por credor de R$_____________</w:t>
      </w:r>
      <w:r>
        <w:rPr>
          <w:rFonts w:ascii="Arial" w:hAnsi="Arial" w:cs="Arial"/>
          <w:sz w:val="22"/>
          <w:szCs w:val="22"/>
        </w:rPr>
        <w:t xml:space="preserve"> </w:t>
      </w:r>
      <w:r w:rsidRPr="003D0B68">
        <w:rPr>
          <w:rFonts w:ascii="Arial" w:hAnsi="Arial" w:cs="Arial"/>
          <w:color w:val="808080" w:themeColor="background1" w:themeShade="80"/>
          <w:sz w:val="22"/>
          <w:szCs w:val="22"/>
        </w:rPr>
        <w:t>[incluir o valor limite por credor]</w:t>
      </w:r>
      <w:r w:rsidRPr="007E5B32">
        <w:rPr>
          <w:rFonts w:ascii="Arial" w:hAnsi="Arial" w:cs="Arial"/>
          <w:sz w:val="22"/>
          <w:szCs w:val="22"/>
        </w:rPr>
        <w:t>, levando-se em conta a duração da parceria, não dispensando o registro do credor final da despesa na prestação de contas.</w:t>
      </w:r>
    </w:p>
    <w:p w14:paraId="73DCFE60" w14:textId="77777777" w:rsidR="006E7C66" w:rsidRPr="007E5B32" w:rsidRDefault="006E7C66" w:rsidP="006E7C66">
      <w:pPr>
        <w:jc w:val="both"/>
        <w:rPr>
          <w:rFonts w:ascii="Arial" w:hAnsi="Arial" w:cs="Arial"/>
          <w:sz w:val="22"/>
          <w:szCs w:val="22"/>
        </w:rPr>
      </w:pPr>
    </w:p>
    <w:p w14:paraId="00179D65" w14:textId="77777777" w:rsidR="006E7C66" w:rsidRPr="003D0B68" w:rsidRDefault="006E7C66" w:rsidP="006E7C66">
      <w:pPr>
        <w:pBdr>
          <w:top w:val="single" w:sz="4" w:space="1" w:color="auto"/>
          <w:left w:val="single" w:sz="4" w:space="1" w:color="auto"/>
          <w:bottom w:val="single" w:sz="4" w:space="1" w:color="auto"/>
          <w:right w:val="single" w:sz="4" w:space="4" w:color="auto"/>
        </w:pBdr>
        <w:jc w:val="both"/>
        <w:rPr>
          <w:rFonts w:ascii="Arial" w:hAnsi="Arial" w:cs="Arial"/>
          <w:sz w:val="18"/>
          <w:szCs w:val="22"/>
          <w:highlight w:val="yellow"/>
        </w:rPr>
      </w:pPr>
      <w:proofErr w:type="spellStart"/>
      <w:r w:rsidRPr="003D0B68">
        <w:rPr>
          <w:rFonts w:ascii="Arial" w:hAnsi="Arial" w:cs="Arial"/>
          <w:b/>
          <w:sz w:val="18"/>
          <w:szCs w:val="22"/>
          <w:highlight w:val="yellow"/>
        </w:rPr>
        <w:t>Nota:</w:t>
      </w:r>
      <w:r w:rsidRPr="003D0B68">
        <w:rPr>
          <w:rFonts w:ascii="Arial" w:hAnsi="Arial" w:cs="Arial"/>
          <w:sz w:val="18"/>
          <w:szCs w:val="22"/>
          <w:highlight w:val="yellow"/>
        </w:rPr>
        <w:t>Os</w:t>
      </w:r>
      <w:proofErr w:type="spellEnd"/>
      <w:r w:rsidRPr="003D0B68">
        <w:rPr>
          <w:rFonts w:ascii="Arial" w:hAnsi="Arial" w:cs="Arial"/>
          <w:sz w:val="18"/>
          <w:szCs w:val="22"/>
          <w:highlight w:val="yellow"/>
        </w:rPr>
        <w:t xml:space="preserve"> dois parágrafos anteriores admitem, em casos excepcionais, a realização de pagamentos em espécie desde que comprovada a impossibilidade física de pagamento mediante transferência bancária, em consonância com o § 2º, art. 53 da Lei nº. 13.019/2014.</w:t>
      </w:r>
    </w:p>
    <w:p w14:paraId="24FDCA30" w14:textId="77777777" w:rsidR="006E7C66" w:rsidRPr="003D0B68" w:rsidRDefault="006E7C66" w:rsidP="006E7C66">
      <w:pPr>
        <w:pBdr>
          <w:top w:val="single" w:sz="4" w:space="1" w:color="auto"/>
          <w:left w:val="single" w:sz="4" w:space="1" w:color="auto"/>
          <w:bottom w:val="single" w:sz="4" w:space="1" w:color="auto"/>
          <w:right w:val="single" w:sz="4" w:space="4" w:color="auto"/>
        </w:pBdr>
        <w:jc w:val="both"/>
        <w:rPr>
          <w:rFonts w:ascii="Arial" w:hAnsi="Arial" w:cs="Arial"/>
          <w:sz w:val="18"/>
          <w:szCs w:val="22"/>
          <w:highlight w:val="yellow"/>
        </w:rPr>
      </w:pPr>
    </w:p>
    <w:p w14:paraId="37426A82" w14:textId="77777777" w:rsidR="006E7C66" w:rsidRPr="003D0B68" w:rsidRDefault="006E7C66" w:rsidP="006E7C66">
      <w:pPr>
        <w:pBdr>
          <w:top w:val="single" w:sz="4" w:space="1" w:color="auto"/>
          <w:left w:val="single" w:sz="4" w:space="1" w:color="auto"/>
          <w:bottom w:val="single" w:sz="4" w:space="1" w:color="auto"/>
          <w:right w:val="single" w:sz="4" w:space="4" w:color="auto"/>
        </w:pBdr>
        <w:jc w:val="both"/>
        <w:rPr>
          <w:rFonts w:ascii="Arial" w:hAnsi="Arial" w:cs="Arial"/>
          <w:sz w:val="18"/>
          <w:szCs w:val="22"/>
          <w:highlight w:val="yellow"/>
        </w:rPr>
      </w:pPr>
      <w:r w:rsidRPr="003D0B68">
        <w:rPr>
          <w:rFonts w:ascii="Arial" w:hAnsi="Arial" w:cs="Arial"/>
          <w:sz w:val="18"/>
          <w:szCs w:val="22"/>
          <w:highlight w:val="yellow"/>
        </w:rPr>
        <w:t>O órgão ou entidade da administração pública decidirá quanto à possibilidade de realização de pagamentos em espécie pela OSC, observando a razoabilidade do montante necessário, estabelecendo no parágrafo acima o limite, em valores monetários, por credor.</w:t>
      </w:r>
    </w:p>
    <w:p w14:paraId="09FCC0E4" w14:textId="77777777" w:rsidR="006E7C66" w:rsidRPr="003D0B68" w:rsidRDefault="006E7C66" w:rsidP="006E7C66">
      <w:pPr>
        <w:pBdr>
          <w:top w:val="single" w:sz="4" w:space="1" w:color="auto"/>
          <w:left w:val="single" w:sz="4" w:space="1" w:color="auto"/>
          <w:bottom w:val="single" w:sz="4" w:space="1" w:color="auto"/>
          <w:right w:val="single" w:sz="4" w:space="4" w:color="auto"/>
        </w:pBdr>
        <w:jc w:val="both"/>
        <w:rPr>
          <w:rFonts w:ascii="Arial" w:hAnsi="Arial" w:cs="Arial"/>
          <w:sz w:val="18"/>
          <w:szCs w:val="22"/>
          <w:highlight w:val="yellow"/>
        </w:rPr>
      </w:pPr>
    </w:p>
    <w:p w14:paraId="40809F21" w14:textId="77777777" w:rsidR="006E7C66" w:rsidRDefault="006E7C66" w:rsidP="006E7C66">
      <w:pPr>
        <w:pBdr>
          <w:top w:val="single" w:sz="4" w:space="1" w:color="auto"/>
          <w:left w:val="single" w:sz="4" w:space="1" w:color="auto"/>
          <w:bottom w:val="single" w:sz="4" w:space="1" w:color="auto"/>
          <w:right w:val="single" w:sz="4" w:space="4" w:color="auto"/>
        </w:pBdr>
        <w:jc w:val="both"/>
        <w:rPr>
          <w:rFonts w:ascii="Arial" w:hAnsi="Arial" w:cs="Arial"/>
          <w:sz w:val="18"/>
          <w:szCs w:val="22"/>
        </w:rPr>
      </w:pPr>
      <w:r w:rsidRPr="003D0B68">
        <w:rPr>
          <w:rFonts w:ascii="Arial" w:hAnsi="Arial" w:cs="Arial"/>
          <w:sz w:val="18"/>
          <w:szCs w:val="22"/>
          <w:highlight w:val="yellow"/>
        </w:rPr>
        <w:t>Caso opte por não permitir o pagamento em espécie, os dois parágrafos anteriores deverão ser excluídos</w:t>
      </w:r>
      <w:r w:rsidRPr="003D0B68">
        <w:rPr>
          <w:rFonts w:ascii="Arial" w:hAnsi="Arial" w:cs="Arial"/>
          <w:sz w:val="18"/>
          <w:szCs w:val="22"/>
        </w:rPr>
        <w:t>.</w:t>
      </w:r>
    </w:p>
    <w:p w14:paraId="21658696" w14:textId="77777777" w:rsidR="006E7C66" w:rsidRPr="007E5B32" w:rsidRDefault="006E7C66" w:rsidP="006E7C66">
      <w:pPr>
        <w:tabs>
          <w:tab w:val="left" w:pos="9540"/>
        </w:tabs>
        <w:ind w:right="51"/>
        <w:jc w:val="both"/>
        <w:rPr>
          <w:rFonts w:ascii="Arial" w:hAnsi="Arial" w:cs="Arial"/>
          <w:b/>
          <w:sz w:val="22"/>
          <w:szCs w:val="22"/>
        </w:rPr>
      </w:pPr>
    </w:p>
    <w:p w14:paraId="4EE8FAEA" w14:textId="77777777" w:rsidR="006E7C66" w:rsidRPr="007E5B32" w:rsidRDefault="006E7C66" w:rsidP="006E7C66">
      <w:pPr>
        <w:tabs>
          <w:tab w:val="left" w:pos="9540"/>
        </w:tabs>
        <w:ind w:right="51"/>
        <w:jc w:val="both"/>
        <w:rPr>
          <w:rFonts w:ascii="Arial" w:hAnsi="Arial" w:cs="Arial"/>
          <w:b/>
          <w:sz w:val="22"/>
          <w:szCs w:val="22"/>
        </w:rPr>
      </w:pPr>
      <w:r w:rsidRPr="007E5B32">
        <w:rPr>
          <w:rFonts w:ascii="Arial" w:hAnsi="Arial" w:cs="Arial"/>
          <w:b/>
          <w:sz w:val="22"/>
          <w:szCs w:val="22"/>
        </w:rPr>
        <w:t>PARÁGRAFO NONO</w:t>
      </w:r>
    </w:p>
    <w:p w14:paraId="5AEEB55A"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 xml:space="preserve">Poderão ser pagas com recursos vinculados à parceria, entre outras despesas, remuneração de equipe </w:t>
      </w:r>
      <w:r w:rsidRPr="005F1C69">
        <w:rPr>
          <w:rFonts w:ascii="Arial" w:hAnsi="Arial" w:cs="Arial"/>
          <w:sz w:val="22"/>
          <w:szCs w:val="22"/>
        </w:rPr>
        <w:t>dimensionada no Plano de Trabalho, diárias, custos indiretos, aquisição de equipamentos e materiais</w:t>
      </w:r>
      <w:r w:rsidRPr="007E5B32">
        <w:rPr>
          <w:rFonts w:ascii="Arial" w:hAnsi="Arial" w:cs="Arial"/>
          <w:sz w:val="22"/>
          <w:szCs w:val="22"/>
        </w:rPr>
        <w:t xml:space="preserve"> permanentes essenciais à consecução do objeto e a contratação de serviços para adequação de espaço físico, observadas as disposições do art. 46 da Lei nº 13.019/2014.</w:t>
      </w:r>
    </w:p>
    <w:p w14:paraId="12B02F71" w14:textId="77777777" w:rsidR="006E7C66" w:rsidRPr="007E5B32" w:rsidRDefault="006E7C66" w:rsidP="006E7C66">
      <w:pPr>
        <w:jc w:val="both"/>
        <w:rPr>
          <w:rFonts w:ascii="Arial" w:hAnsi="Arial" w:cs="Arial"/>
          <w:b/>
          <w:sz w:val="22"/>
          <w:szCs w:val="22"/>
        </w:rPr>
      </w:pPr>
    </w:p>
    <w:p w14:paraId="0C18AB31"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PARÁGRAFO DÉCIMO</w:t>
      </w:r>
    </w:p>
    <w:p w14:paraId="296C1F90"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O processamento das compras e contratações pela OSC feitas com o uso de recursos financeiros provenientes de parceria deverá observar os princípios da impessoalidade, da economicidade e da eficiência, além de observar o disposto no Art. 21 do Decreto Estadual nº 17.091/2016.</w:t>
      </w:r>
    </w:p>
    <w:p w14:paraId="3403A9F6" w14:textId="77777777" w:rsidR="006E7C66" w:rsidRPr="007E5B32" w:rsidRDefault="006E7C66" w:rsidP="006E7C66">
      <w:pPr>
        <w:jc w:val="both"/>
        <w:rPr>
          <w:rFonts w:ascii="Arial" w:hAnsi="Arial" w:cs="Arial"/>
          <w:sz w:val="22"/>
          <w:szCs w:val="22"/>
        </w:rPr>
      </w:pPr>
    </w:p>
    <w:p w14:paraId="0B9C0342" w14:textId="77777777" w:rsidR="006E7C66" w:rsidRPr="002318C4"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r w:rsidRPr="002318C4">
        <w:rPr>
          <w:rFonts w:ascii="Arial" w:hAnsi="Arial" w:cs="Arial"/>
          <w:b/>
          <w:sz w:val="18"/>
          <w:szCs w:val="18"/>
          <w:highlight w:val="yellow"/>
        </w:rPr>
        <w:t xml:space="preserve">Nota: </w:t>
      </w:r>
      <w:r w:rsidRPr="002318C4">
        <w:rPr>
          <w:rFonts w:ascii="Arial" w:hAnsi="Arial" w:cs="Arial"/>
          <w:sz w:val="18"/>
          <w:szCs w:val="18"/>
          <w:highlight w:val="yellow"/>
        </w:rPr>
        <w:t>O art. 21 do Decreto Estadual nº. 17.091/2016 determina que a administração pública disponibilizará sistema para os processos de compras efetuados pela OSC com recursos da parceria.</w:t>
      </w:r>
    </w:p>
    <w:p w14:paraId="7B35B9FD" w14:textId="77777777" w:rsidR="006E7C66" w:rsidRPr="002318C4"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p>
    <w:p w14:paraId="572D15E5" w14:textId="77777777" w:rsidR="006E7C66" w:rsidRPr="002318C4"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r w:rsidRPr="002318C4">
        <w:rPr>
          <w:rFonts w:ascii="Arial" w:hAnsi="Arial" w:cs="Arial"/>
          <w:sz w:val="18"/>
          <w:szCs w:val="18"/>
          <w:highlight w:val="yellow"/>
        </w:rPr>
        <w:t>Quando for disponibilizado o sistema de compras mencionado,</w:t>
      </w:r>
      <w:r>
        <w:rPr>
          <w:rFonts w:ascii="Arial" w:hAnsi="Arial" w:cs="Arial"/>
          <w:sz w:val="18"/>
          <w:szCs w:val="18"/>
          <w:highlight w:val="yellow"/>
        </w:rPr>
        <w:t xml:space="preserve"> </w:t>
      </w:r>
      <w:r w:rsidRPr="002318C4">
        <w:rPr>
          <w:rFonts w:ascii="Arial" w:hAnsi="Arial" w:cs="Arial"/>
          <w:sz w:val="18"/>
          <w:szCs w:val="18"/>
          <w:highlight w:val="yellow"/>
        </w:rPr>
        <w:t>utilizar-se-á as opções de texto a seguir em substituição ao parágrafo acima:</w:t>
      </w:r>
    </w:p>
    <w:p w14:paraId="77ADDD1C" w14:textId="77777777" w:rsidR="006E7C66" w:rsidRPr="002318C4"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p>
    <w:p w14:paraId="64088317" w14:textId="77777777" w:rsidR="006E7C66" w:rsidRPr="002318C4"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b/>
          <w:sz w:val="18"/>
          <w:szCs w:val="18"/>
          <w:highlight w:val="yellow"/>
        </w:rPr>
      </w:pPr>
      <w:r w:rsidRPr="002318C4">
        <w:rPr>
          <w:rFonts w:ascii="Arial" w:hAnsi="Arial" w:cs="Arial"/>
          <w:b/>
          <w:sz w:val="18"/>
          <w:szCs w:val="18"/>
          <w:highlight w:val="yellow"/>
        </w:rPr>
        <w:t>PARÁGRAFO ______</w:t>
      </w:r>
    </w:p>
    <w:p w14:paraId="3599F661" w14:textId="77777777" w:rsidR="006E7C66" w:rsidRPr="002318C4"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2318C4">
        <w:rPr>
          <w:rFonts w:ascii="Arial" w:hAnsi="Arial" w:cs="Arial"/>
          <w:sz w:val="18"/>
          <w:szCs w:val="18"/>
          <w:highlight w:val="yellow"/>
        </w:rPr>
        <w:t>O processamento das compras e contratações pela OSC feitas com o uso de recursos financeiros provenientes de parceria será efetuado, preferencialmente, por meio do sistema eletrônico _______________________</w:t>
      </w:r>
      <w:r>
        <w:rPr>
          <w:rFonts w:ascii="Arial" w:hAnsi="Arial" w:cs="Arial"/>
          <w:sz w:val="18"/>
          <w:szCs w:val="18"/>
          <w:highlight w:val="yellow"/>
        </w:rPr>
        <w:t xml:space="preserve"> </w:t>
      </w:r>
      <w:r w:rsidRPr="002318C4">
        <w:rPr>
          <w:rFonts w:ascii="Arial" w:hAnsi="Arial" w:cs="Arial"/>
          <w:color w:val="808080" w:themeColor="background1" w:themeShade="80"/>
          <w:sz w:val="18"/>
          <w:szCs w:val="18"/>
          <w:highlight w:val="yellow"/>
        </w:rPr>
        <w:t>[inserir nome do sistema]</w:t>
      </w:r>
      <w:r w:rsidRPr="002318C4">
        <w:rPr>
          <w:rFonts w:ascii="Arial" w:hAnsi="Arial" w:cs="Arial"/>
          <w:sz w:val="18"/>
          <w:szCs w:val="18"/>
          <w:highlight w:val="yellow"/>
        </w:rPr>
        <w:t>.</w:t>
      </w:r>
    </w:p>
    <w:p w14:paraId="6E8DA5BA" w14:textId="77777777" w:rsidR="006E7C66" w:rsidRPr="002318C4"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p>
    <w:p w14:paraId="4B1BBD24" w14:textId="77777777" w:rsidR="006E7C66" w:rsidRPr="002318C4"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r w:rsidRPr="002318C4">
        <w:rPr>
          <w:rFonts w:ascii="Arial" w:hAnsi="Arial" w:cs="Arial"/>
          <w:sz w:val="18"/>
          <w:szCs w:val="18"/>
          <w:highlight w:val="yellow"/>
        </w:rPr>
        <w:t>Quando for disponibilizada a plataforma eletrônica, acrescentar também o parágrafo abaixo:</w:t>
      </w:r>
    </w:p>
    <w:p w14:paraId="0233EF90" w14:textId="77777777" w:rsidR="006E7C66" w:rsidRPr="002318C4"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p>
    <w:p w14:paraId="1D7A26DB" w14:textId="77777777" w:rsidR="006E7C66" w:rsidRPr="002318C4"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r w:rsidRPr="002318C4">
        <w:rPr>
          <w:rFonts w:ascii="Arial" w:hAnsi="Arial" w:cs="Arial"/>
          <w:b/>
          <w:sz w:val="18"/>
          <w:szCs w:val="18"/>
          <w:highlight w:val="yellow"/>
        </w:rPr>
        <w:t>PARÁGRAFO ________</w:t>
      </w:r>
    </w:p>
    <w:p w14:paraId="7231543C" w14:textId="77777777" w:rsidR="006E7C66"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r w:rsidRPr="002318C4">
        <w:rPr>
          <w:rFonts w:ascii="Arial" w:hAnsi="Arial" w:cs="Arial"/>
          <w:sz w:val="18"/>
          <w:szCs w:val="18"/>
          <w:highlight w:val="yellow"/>
        </w:rPr>
        <w:t xml:space="preserve">A OSC deverá registrar os dados referentes às despesas realizadas na plataforma eletrônica ______________ </w:t>
      </w:r>
      <w:r w:rsidRPr="002318C4">
        <w:rPr>
          <w:rFonts w:ascii="Arial" w:hAnsi="Arial" w:cs="Arial"/>
          <w:color w:val="808080" w:themeColor="background1" w:themeShade="80"/>
          <w:sz w:val="18"/>
          <w:szCs w:val="18"/>
          <w:highlight w:val="yellow"/>
        </w:rPr>
        <w:t>[inserir nome da plataforma]</w:t>
      </w:r>
      <w:r w:rsidRPr="002318C4">
        <w:rPr>
          <w:rFonts w:ascii="Arial" w:hAnsi="Arial" w:cs="Arial"/>
          <w:sz w:val="18"/>
          <w:szCs w:val="18"/>
          <w:highlight w:val="yellow"/>
        </w:rPr>
        <w:t>.</w:t>
      </w:r>
    </w:p>
    <w:p w14:paraId="697966DF" w14:textId="77777777" w:rsidR="006E7C66" w:rsidRPr="002318C4"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p>
    <w:p w14:paraId="716C7A8F" w14:textId="77777777" w:rsidR="006E7C66" w:rsidRPr="007E5B32" w:rsidRDefault="006E7C66" w:rsidP="006E7C66">
      <w:pPr>
        <w:jc w:val="both"/>
        <w:rPr>
          <w:rFonts w:ascii="Arial" w:hAnsi="Arial" w:cs="Arial"/>
          <w:sz w:val="22"/>
          <w:szCs w:val="22"/>
        </w:rPr>
      </w:pPr>
    </w:p>
    <w:p w14:paraId="69A6C252"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PARÁGRAFO DÉCIMO PRIMEIRO</w:t>
      </w:r>
    </w:p>
    <w:p w14:paraId="3D79C617"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As cotações de preços deverão conter a identificação das empresas ou pessoas consultadas, com indicação de endereço, número de telefone e números de inscrição no Cadastro Nacional de Pessoa Jurídica - CNPJ ou Cadastro de Pessoa Física - CPF, de modo a permitir a sua aferição pelos controles interno e externo.</w:t>
      </w:r>
    </w:p>
    <w:p w14:paraId="03B13554" w14:textId="77777777" w:rsidR="006E7C66" w:rsidRPr="007E5B32" w:rsidRDefault="006E7C66" w:rsidP="006E7C66">
      <w:pPr>
        <w:jc w:val="both"/>
        <w:rPr>
          <w:rFonts w:ascii="Arial" w:hAnsi="Arial" w:cs="Arial"/>
          <w:b/>
          <w:sz w:val="22"/>
          <w:szCs w:val="22"/>
        </w:rPr>
      </w:pPr>
    </w:p>
    <w:p w14:paraId="40578A3E" w14:textId="77777777" w:rsidR="006E7C66" w:rsidRPr="007E5B32" w:rsidRDefault="006E7C66" w:rsidP="006E7C66">
      <w:pPr>
        <w:jc w:val="both"/>
        <w:rPr>
          <w:rFonts w:ascii="Arial" w:hAnsi="Arial" w:cs="Arial"/>
          <w:sz w:val="22"/>
          <w:szCs w:val="22"/>
        </w:rPr>
      </w:pPr>
      <w:r w:rsidRPr="007E5B32">
        <w:rPr>
          <w:rFonts w:ascii="Arial" w:hAnsi="Arial" w:cs="Arial"/>
          <w:b/>
          <w:sz w:val="22"/>
          <w:szCs w:val="22"/>
        </w:rPr>
        <w:t>PARÁGRAFO DÉCIMO SEGUNDO</w:t>
      </w:r>
    </w:p>
    <w:p w14:paraId="795F453C"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A OSC encaminhará ao Gestor da Parceria cópia das notas fiscais relativas à compra de bens, na prestação de contas final, para incorporação dos mesmos ao patrimônio do Estado.</w:t>
      </w:r>
    </w:p>
    <w:p w14:paraId="56F01165" w14:textId="77777777" w:rsidR="006E7C66" w:rsidRPr="007E5B32" w:rsidRDefault="006E7C66" w:rsidP="006E7C66">
      <w:pPr>
        <w:jc w:val="both"/>
        <w:rPr>
          <w:rFonts w:ascii="Arial" w:hAnsi="Arial" w:cs="Arial"/>
          <w:sz w:val="22"/>
          <w:szCs w:val="22"/>
        </w:rPr>
      </w:pPr>
    </w:p>
    <w:p w14:paraId="52D8409C" w14:textId="77777777" w:rsidR="006E7C66" w:rsidRPr="00ED63CD"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ED63CD">
        <w:rPr>
          <w:rFonts w:ascii="Arial" w:hAnsi="Arial" w:cs="Arial"/>
          <w:b/>
          <w:sz w:val="18"/>
          <w:szCs w:val="22"/>
          <w:highlight w:val="yellow"/>
        </w:rPr>
        <w:t xml:space="preserve">Nota: </w:t>
      </w:r>
      <w:r w:rsidRPr="00ED63CD">
        <w:rPr>
          <w:rFonts w:ascii="Arial" w:hAnsi="Arial" w:cs="Arial"/>
          <w:sz w:val="18"/>
          <w:szCs w:val="22"/>
          <w:highlight w:val="yellow"/>
        </w:rPr>
        <w:t>Caso a parceria não tenha previsão de aquisição de bens, esta cláusula deverá ser excluída.</w:t>
      </w:r>
    </w:p>
    <w:p w14:paraId="4D33703F" w14:textId="77777777" w:rsidR="006E7C66" w:rsidRPr="00ED63CD"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14:paraId="4965F6FB" w14:textId="77777777" w:rsidR="006E7C66" w:rsidRPr="00ED63CD"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ED63CD">
        <w:rPr>
          <w:rFonts w:ascii="Arial" w:hAnsi="Arial" w:cs="Arial"/>
          <w:sz w:val="18"/>
          <w:szCs w:val="22"/>
          <w:highlight w:val="yellow"/>
        </w:rPr>
        <w:t>O Gestor da parceria deverá observar os procedimentos de controle e destinação de bens permanentes adquiridos com recursos decorrentes de parcerias.</w:t>
      </w:r>
    </w:p>
    <w:p w14:paraId="67C0C9B5" w14:textId="77777777" w:rsidR="006E7C66" w:rsidRPr="00ED63CD"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14:paraId="6A070C61" w14:textId="77777777" w:rsidR="006E7C66" w:rsidRPr="00ED63CD"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ED63CD">
        <w:rPr>
          <w:rFonts w:ascii="Arial" w:hAnsi="Arial" w:cs="Arial"/>
          <w:sz w:val="18"/>
          <w:szCs w:val="22"/>
          <w:highlight w:val="yellow"/>
        </w:rPr>
        <w:t>Se a titularidade do bem for para a administração, o bem deverá ser incorporado ao patrimônio do Estado</w:t>
      </w:r>
    </w:p>
    <w:p w14:paraId="2B72C719" w14:textId="77777777" w:rsidR="006E7C66" w:rsidRPr="007E5B32"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22"/>
          <w:szCs w:val="22"/>
          <w:highlight w:val="yellow"/>
        </w:rPr>
      </w:pPr>
    </w:p>
    <w:p w14:paraId="6D4CC619" w14:textId="77777777" w:rsidR="006E7C66" w:rsidRPr="007E5B32" w:rsidRDefault="006E7C66" w:rsidP="006E7C66">
      <w:pPr>
        <w:jc w:val="both"/>
        <w:rPr>
          <w:rFonts w:ascii="Arial" w:hAnsi="Arial" w:cs="Arial"/>
          <w:sz w:val="22"/>
          <w:szCs w:val="22"/>
        </w:rPr>
      </w:pPr>
    </w:p>
    <w:p w14:paraId="355899E1" w14:textId="77777777" w:rsidR="006E7C66" w:rsidRPr="007E5B32" w:rsidRDefault="006E7C66" w:rsidP="006E7C66">
      <w:pPr>
        <w:jc w:val="both"/>
        <w:rPr>
          <w:rFonts w:ascii="Arial" w:hAnsi="Arial" w:cs="Arial"/>
          <w:sz w:val="22"/>
          <w:szCs w:val="22"/>
        </w:rPr>
      </w:pPr>
      <w:r w:rsidRPr="007E5B32">
        <w:rPr>
          <w:rFonts w:ascii="Arial" w:hAnsi="Arial" w:cs="Arial"/>
          <w:b/>
          <w:sz w:val="22"/>
          <w:szCs w:val="22"/>
        </w:rPr>
        <w:t>PARÁGRAFO DÉCIMO TERCEIRO</w:t>
      </w:r>
    </w:p>
    <w:p w14:paraId="23141CB0"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A OSC responderá exclusivamente pelo pagamento dos encargos trabalhistas, previdenciários, fiscais e comerciais relacionados à execução do objeto previsto no Termo de Colaboração, não implicando responsabilidade solidária ou subsidiária da administração pública a inadimplência da OSC em relação ao referido pagamento.</w:t>
      </w:r>
    </w:p>
    <w:p w14:paraId="559D5E82" w14:textId="77777777" w:rsidR="006E7C66" w:rsidRPr="007E5B32" w:rsidRDefault="006E7C66" w:rsidP="006E7C66">
      <w:pPr>
        <w:jc w:val="both"/>
        <w:rPr>
          <w:rFonts w:ascii="Arial" w:hAnsi="Arial" w:cs="Arial"/>
          <w:sz w:val="22"/>
          <w:szCs w:val="22"/>
          <w:highlight w:val="cyan"/>
        </w:rPr>
      </w:pPr>
    </w:p>
    <w:p w14:paraId="113F8183" w14:textId="77777777" w:rsidR="006E7C66" w:rsidRPr="007E5B32" w:rsidRDefault="006E7C66" w:rsidP="006E7C66">
      <w:pPr>
        <w:tabs>
          <w:tab w:val="left" w:pos="9540"/>
        </w:tabs>
        <w:ind w:right="51"/>
        <w:jc w:val="both"/>
        <w:rPr>
          <w:rFonts w:ascii="Arial" w:hAnsi="Arial" w:cs="Arial"/>
          <w:sz w:val="22"/>
          <w:szCs w:val="22"/>
        </w:rPr>
      </w:pPr>
      <w:r w:rsidRPr="007E5B32">
        <w:rPr>
          <w:rFonts w:ascii="Arial" w:hAnsi="Arial" w:cs="Arial"/>
          <w:b/>
          <w:sz w:val="22"/>
          <w:szCs w:val="22"/>
        </w:rPr>
        <w:t>PARÁGRAFO DÉCIMO QUARTO</w:t>
      </w:r>
    </w:p>
    <w:p w14:paraId="4C5841BA"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Durante a vigência deste termo é permitido o remanejamento de recursos de custeio constantes do Plano de Trabalho, desde que não altere o valor total da parceria destinado a custeio, devendo a OSC apresentar justificativa para as eventuais variações.</w:t>
      </w:r>
    </w:p>
    <w:p w14:paraId="70DE4CD1" w14:textId="77777777" w:rsidR="006E7C66" w:rsidRPr="007E5B32" w:rsidRDefault="006E7C66" w:rsidP="006E7C66">
      <w:pPr>
        <w:jc w:val="both"/>
        <w:rPr>
          <w:rFonts w:ascii="Arial" w:hAnsi="Arial" w:cs="Arial"/>
          <w:sz w:val="22"/>
          <w:szCs w:val="22"/>
        </w:rPr>
      </w:pPr>
    </w:p>
    <w:p w14:paraId="1B35DC5F" w14:textId="77777777" w:rsidR="006E7C66" w:rsidRPr="007E5B32" w:rsidRDefault="006E7C66" w:rsidP="006E7C66">
      <w:pPr>
        <w:tabs>
          <w:tab w:val="left" w:pos="9540"/>
        </w:tabs>
        <w:ind w:right="51"/>
        <w:jc w:val="both"/>
        <w:rPr>
          <w:rFonts w:ascii="Arial" w:hAnsi="Arial" w:cs="Arial"/>
          <w:sz w:val="22"/>
          <w:szCs w:val="22"/>
        </w:rPr>
      </w:pPr>
      <w:r w:rsidRPr="007E5B32">
        <w:rPr>
          <w:rFonts w:ascii="Arial" w:hAnsi="Arial" w:cs="Arial"/>
          <w:b/>
          <w:sz w:val="22"/>
          <w:szCs w:val="22"/>
        </w:rPr>
        <w:t>PARÁGRAFO DÉCIMO QUINTO</w:t>
      </w:r>
    </w:p>
    <w:p w14:paraId="7C53F875"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As parcelas dos recursos transferidos no âmbito da parceria não serão liberadas e ficarão retidas nos seguintes casos:</w:t>
      </w:r>
    </w:p>
    <w:p w14:paraId="3C6F9970" w14:textId="77777777" w:rsidR="006E7C66" w:rsidRPr="007E5B32" w:rsidRDefault="006E7C66" w:rsidP="006E7C66">
      <w:pPr>
        <w:ind w:left="709" w:hanging="709"/>
        <w:jc w:val="both"/>
        <w:rPr>
          <w:rFonts w:ascii="Arial" w:hAnsi="Arial" w:cs="Arial"/>
          <w:sz w:val="22"/>
          <w:szCs w:val="22"/>
        </w:rPr>
      </w:pPr>
    </w:p>
    <w:p w14:paraId="205E3E1F"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 xml:space="preserve">I - </w:t>
      </w:r>
      <w:proofErr w:type="gramStart"/>
      <w:r w:rsidRPr="007E5B32">
        <w:rPr>
          <w:rFonts w:ascii="Arial" w:hAnsi="Arial" w:cs="Arial"/>
          <w:sz w:val="22"/>
          <w:szCs w:val="22"/>
        </w:rPr>
        <w:t>quando</w:t>
      </w:r>
      <w:proofErr w:type="gramEnd"/>
      <w:r w:rsidRPr="007E5B32">
        <w:rPr>
          <w:rFonts w:ascii="Arial" w:hAnsi="Arial" w:cs="Arial"/>
          <w:sz w:val="22"/>
          <w:szCs w:val="22"/>
        </w:rPr>
        <w:t xml:space="preserve"> houver evidências de irregularidade na aplicação de parcela anteriormente</w:t>
      </w:r>
      <w:r>
        <w:rPr>
          <w:rFonts w:ascii="Arial" w:hAnsi="Arial" w:cs="Arial"/>
          <w:sz w:val="22"/>
          <w:szCs w:val="22"/>
        </w:rPr>
        <w:t xml:space="preserve"> </w:t>
      </w:r>
      <w:r w:rsidRPr="007E5B32">
        <w:rPr>
          <w:rFonts w:ascii="Arial" w:hAnsi="Arial" w:cs="Arial"/>
          <w:sz w:val="22"/>
          <w:szCs w:val="22"/>
        </w:rPr>
        <w:t>recebida;</w:t>
      </w:r>
    </w:p>
    <w:p w14:paraId="5A81FC55" w14:textId="77777777" w:rsidR="006E7C66" w:rsidRPr="007E5B32" w:rsidRDefault="006E7C66" w:rsidP="006E7C66">
      <w:pPr>
        <w:ind w:left="709" w:hanging="709"/>
        <w:jc w:val="both"/>
        <w:rPr>
          <w:rFonts w:ascii="Arial" w:hAnsi="Arial" w:cs="Arial"/>
          <w:sz w:val="22"/>
          <w:szCs w:val="22"/>
        </w:rPr>
      </w:pPr>
    </w:p>
    <w:p w14:paraId="47BA3740"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 xml:space="preserve">II - </w:t>
      </w:r>
      <w:proofErr w:type="gramStart"/>
      <w:r w:rsidRPr="007E5B32">
        <w:rPr>
          <w:rFonts w:ascii="Arial" w:hAnsi="Arial" w:cs="Arial"/>
          <w:sz w:val="22"/>
          <w:szCs w:val="22"/>
        </w:rPr>
        <w:t>quando</w:t>
      </w:r>
      <w:proofErr w:type="gramEnd"/>
      <w:r w:rsidRPr="007E5B32">
        <w:rPr>
          <w:rFonts w:ascii="Arial" w:hAnsi="Arial" w:cs="Arial"/>
          <w:sz w:val="22"/>
          <w:szCs w:val="22"/>
        </w:rPr>
        <w:t xml:space="preserve"> constatado desvio de finalidade na aplicação dos recursos ou o inadimplemento da OSC em relação a obrigações estabelecidas neste Termo de Colaboração;</w:t>
      </w:r>
    </w:p>
    <w:p w14:paraId="4DE65B14" w14:textId="77777777" w:rsidR="006E7C66" w:rsidRPr="007E5B32" w:rsidRDefault="006E7C66" w:rsidP="006E7C66">
      <w:pPr>
        <w:ind w:left="709" w:hanging="709"/>
        <w:jc w:val="both"/>
        <w:rPr>
          <w:rFonts w:ascii="Arial" w:hAnsi="Arial" w:cs="Arial"/>
          <w:sz w:val="22"/>
          <w:szCs w:val="22"/>
        </w:rPr>
      </w:pPr>
    </w:p>
    <w:p w14:paraId="1940FD63"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III- quando a OSC deixar de adotar sem justificativa suficiente as medidas saneadoras apontadas pela administração pública ou pelos órgãos de controle interno ou externo;</w:t>
      </w:r>
    </w:p>
    <w:p w14:paraId="6D4580C0" w14:textId="77777777" w:rsidR="006E7C66" w:rsidRPr="007E5B32" w:rsidRDefault="006E7C66" w:rsidP="006E7C66">
      <w:pPr>
        <w:jc w:val="both"/>
        <w:rPr>
          <w:rFonts w:ascii="Arial" w:hAnsi="Arial" w:cs="Arial"/>
          <w:sz w:val="22"/>
          <w:szCs w:val="22"/>
        </w:rPr>
      </w:pPr>
    </w:p>
    <w:p w14:paraId="1E693206"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 xml:space="preserve">IV – </w:t>
      </w:r>
      <w:proofErr w:type="gramStart"/>
      <w:r w:rsidRPr="007E5B32">
        <w:rPr>
          <w:rFonts w:ascii="Arial" w:hAnsi="Arial" w:cs="Arial"/>
          <w:sz w:val="22"/>
          <w:szCs w:val="22"/>
        </w:rPr>
        <w:t>quando</w:t>
      </w:r>
      <w:proofErr w:type="gramEnd"/>
      <w:r w:rsidRPr="007E5B32">
        <w:rPr>
          <w:rFonts w:ascii="Arial" w:hAnsi="Arial" w:cs="Arial"/>
          <w:sz w:val="22"/>
          <w:szCs w:val="22"/>
        </w:rPr>
        <w:t xml:space="preserve"> a OSC deixar de apresentar prestações de contas.</w:t>
      </w:r>
    </w:p>
    <w:p w14:paraId="44B0D5CA" w14:textId="77777777" w:rsidR="006E7C66" w:rsidRPr="007E5B32" w:rsidRDefault="006E7C66" w:rsidP="006E7C66">
      <w:pPr>
        <w:ind w:left="709" w:hanging="709"/>
        <w:jc w:val="both"/>
        <w:rPr>
          <w:rFonts w:ascii="Arial" w:hAnsi="Arial" w:cs="Arial"/>
          <w:sz w:val="22"/>
          <w:szCs w:val="22"/>
        </w:rPr>
      </w:pPr>
    </w:p>
    <w:p w14:paraId="4F067668" w14:textId="77777777" w:rsidR="006E7C66" w:rsidRPr="007E5B32" w:rsidRDefault="006E7C66" w:rsidP="006E7C66">
      <w:pPr>
        <w:ind w:left="709" w:hanging="709"/>
        <w:jc w:val="both"/>
        <w:rPr>
          <w:rFonts w:ascii="Arial" w:hAnsi="Arial" w:cs="Arial"/>
          <w:b/>
          <w:sz w:val="22"/>
          <w:szCs w:val="22"/>
        </w:rPr>
      </w:pPr>
      <w:r w:rsidRPr="007E5B32">
        <w:rPr>
          <w:rFonts w:ascii="Arial" w:hAnsi="Arial" w:cs="Arial"/>
          <w:b/>
          <w:sz w:val="22"/>
          <w:szCs w:val="22"/>
        </w:rPr>
        <w:t>PARÁGRAFO DÉCIMO SEXTO</w:t>
      </w:r>
    </w:p>
    <w:p w14:paraId="45F94D52" w14:textId="77777777" w:rsidR="006E7C66" w:rsidRDefault="006E7C66" w:rsidP="006E7C66">
      <w:pPr>
        <w:jc w:val="both"/>
        <w:rPr>
          <w:rFonts w:ascii="Arial" w:hAnsi="Arial" w:cs="Arial"/>
          <w:sz w:val="22"/>
          <w:szCs w:val="22"/>
        </w:rPr>
      </w:pPr>
      <w:r w:rsidRPr="007E5B32">
        <w:rPr>
          <w:rFonts w:ascii="Arial" w:hAnsi="Arial" w:cs="Arial"/>
          <w:sz w:val="22"/>
          <w:szCs w:val="22"/>
        </w:rPr>
        <w:t>Serão glosados valores relacionados a metas e resultados descumpridos sem justificativa suficiente, de acordo com os parâmetros abaixo:</w:t>
      </w:r>
    </w:p>
    <w:p w14:paraId="08181EF4" w14:textId="77777777" w:rsidR="006E7C66" w:rsidRPr="00940E14" w:rsidRDefault="006E7C66" w:rsidP="006E7C66">
      <w:pPr>
        <w:jc w:val="both"/>
        <w:rPr>
          <w:rFonts w:ascii="Arial" w:hAnsi="Arial" w:cs="Arial"/>
          <w:sz w:val="22"/>
          <w:szCs w:val="22"/>
        </w:rPr>
      </w:pPr>
    </w:p>
    <w:p w14:paraId="20683A27" w14:textId="77777777" w:rsidR="006E7C66" w:rsidRDefault="006E7C66" w:rsidP="006E7C66">
      <w:pPr>
        <w:jc w:val="both"/>
        <w:rPr>
          <w:rFonts w:ascii="Arial" w:hAnsi="Arial" w:cs="Arial"/>
          <w:sz w:val="22"/>
          <w:szCs w:val="22"/>
        </w:rPr>
      </w:pPr>
      <w:r>
        <w:rPr>
          <w:rFonts w:ascii="Arial" w:hAnsi="Arial" w:cs="Arial"/>
          <w:sz w:val="22"/>
          <w:szCs w:val="22"/>
        </w:rPr>
        <w:t xml:space="preserve">I - </w:t>
      </w:r>
      <w:r w:rsidRPr="00A15003">
        <w:rPr>
          <w:rFonts w:ascii="Arial" w:hAnsi="Arial" w:cs="Arial"/>
          <w:sz w:val="22"/>
          <w:szCs w:val="22"/>
        </w:rPr>
        <w:t>Compras e contratações que envolvam recursos financeiros provenientes da parceria, sem a devida vinculação com a execução do objeto;</w:t>
      </w:r>
    </w:p>
    <w:p w14:paraId="598BB6E5" w14:textId="77777777" w:rsidR="006E7C66" w:rsidRPr="00A15003" w:rsidRDefault="006E7C66" w:rsidP="006E7C66">
      <w:pPr>
        <w:jc w:val="both"/>
        <w:rPr>
          <w:rFonts w:ascii="Arial" w:hAnsi="Arial" w:cs="Arial"/>
          <w:sz w:val="22"/>
          <w:szCs w:val="22"/>
        </w:rPr>
      </w:pPr>
    </w:p>
    <w:p w14:paraId="5FF44907" w14:textId="77777777" w:rsidR="006E7C66" w:rsidRDefault="006E7C66" w:rsidP="006E7C66">
      <w:pPr>
        <w:jc w:val="both"/>
        <w:rPr>
          <w:rFonts w:ascii="Arial" w:hAnsi="Arial" w:cs="Arial"/>
          <w:sz w:val="22"/>
          <w:szCs w:val="22"/>
        </w:rPr>
      </w:pPr>
      <w:r>
        <w:rPr>
          <w:rFonts w:ascii="Arial" w:hAnsi="Arial" w:cs="Arial"/>
          <w:sz w:val="22"/>
          <w:szCs w:val="22"/>
        </w:rPr>
        <w:t xml:space="preserve">II - </w:t>
      </w:r>
      <w:r w:rsidRPr="00A15003">
        <w:rPr>
          <w:rFonts w:ascii="Arial" w:hAnsi="Arial" w:cs="Arial"/>
          <w:sz w:val="22"/>
          <w:szCs w:val="22"/>
        </w:rPr>
        <w:t>Omissão no dever de prestar contas;</w:t>
      </w:r>
    </w:p>
    <w:p w14:paraId="39A28994" w14:textId="77777777" w:rsidR="006E7C66" w:rsidRPr="00A15003" w:rsidRDefault="006E7C66" w:rsidP="006E7C66">
      <w:pPr>
        <w:jc w:val="both"/>
        <w:rPr>
          <w:rFonts w:ascii="Arial" w:hAnsi="Arial" w:cs="Arial"/>
          <w:sz w:val="22"/>
          <w:szCs w:val="22"/>
        </w:rPr>
      </w:pPr>
    </w:p>
    <w:p w14:paraId="2B84CC28" w14:textId="77777777" w:rsidR="006E7C66" w:rsidRDefault="006E7C66" w:rsidP="006E7C66">
      <w:pPr>
        <w:jc w:val="both"/>
        <w:rPr>
          <w:rFonts w:ascii="Arial" w:hAnsi="Arial" w:cs="Arial"/>
          <w:sz w:val="22"/>
          <w:szCs w:val="22"/>
        </w:rPr>
      </w:pPr>
      <w:r>
        <w:rPr>
          <w:rFonts w:ascii="Arial" w:hAnsi="Arial" w:cs="Arial"/>
          <w:sz w:val="22"/>
          <w:szCs w:val="22"/>
        </w:rPr>
        <w:t xml:space="preserve">III - </w:t>
      </w:r>
      <w:r w:rsidRPr="00A15003">
        <w:rPr>
          <w:rFonts w:ascii="Arial" w:hAnsi="Arial" w:cs="Arial"/>
          <w:sz w:val="22"/>
          <w:szCs w:val="22"/>
        </w:rPr>
        <w:t>Descumprimento injustificado dos objetivos e metas estabelecidos no plano de trabalho;</w:t>
      </w:r>
    </w:p>
    <w:p w14:paraId="2098E8C2" w14:textId="77777777" w:rsidR="006E7C66" w:rsidRPr="00A15003" w:rsidRDefault="006E7C66" w:rsidP="006E7C66">
      <w:pPr>
        <w:jc w:val="both"/>
        <w:rPr>
          <w:rFonts w:ascii="Arial" w:hAnsi="Arial" w:cs="Arial"/>
          <w:sz w:val="22"/>
          <w:szCs w:val="22"/>
        </w:rPr>
      </w:pPr>
    </w:p>
    <w:p w14:paraId="2526263B" w14:textId="77777777" w:rsidR="006E7C66" w:rsidRDefault="006E7C66" w:rsidP="006E7C66">
      <w:pPr>
        <w:jc w:val="both"/>
        <w:rPr>
          <w:rFonts w:ascii="Arial" w:hAnsi="Arial" w:cs="Arial"/>
          <w:sz w:val="22"/>
          <w:szCs w:val="22"/>
        </w:rPr>
      </w:pPr>
      <w:r>
        <w:rPr>
          <w:rFonts w:ascii="Arial" w:hAnsi="Arial" w:cs="Arial"/>
          <w:sz w:val="22"/>
          <w:szCs w:val="22"/>
        </w:rPr>
        <w:t xml:space="preserve">IV- </w:t>
      </w:r>
      <w:proofErr w:type="spellStart"/>
      <w:r w:rsidRPr="00A15003">
        <w:rPr>
          <w:rFonts w:ascii="Arial" w:hAnsi="Arial" w:cs="Arial"/>
          <w:sz w:val="22"/>
          <w:szCs w:val="22"/>
        </w:rPr>
        <w:t>Dano</w:t>
      </w:r>
      <w:proofErr w:type="spellEnd"/>
      <w:r w:rsidRPr="00A15003">
        <w:rPr>
          <w:rFonts w:ascii="Arial" w:hAnsi="Arial" w:cs="Arial"/>
          <w:sz w:val="22"/>
          <w:szCs w:val="22"/>
        </w:rPr>
        <w:t xml:space="preserve"> ao erário decorrente de ato de gestão ilegítimo ou antieconômico;</w:t>
      </w:r>
    </w:p>
    <w:p w14:paraId="43957169" w14:textId="77777777" w:rsidR="006E7C66" w:rsidRPr="00A15003" w:rsidRDefault="006E7C66" w:rsidP="006E7C66">
      <w:pPr>
        <w:jc w:val="both"/>
        <w:rPr>
          <w:rFonts w:ascii="Arial" w:hAnsi="Arial" w:cs="Arial"/>
          <w:sz w:val="22"/>
          <w:szCs w:val="22"/>
        </w:rPr>
      </w:pPr>
    </w:p>
    <w:p w14:paraId="572CAA07" w14:textId="77777777" w:rsidR="006E7C66" w:rsidRPr="00A15003" w:rsidRDefault="006E7C66" w:rsidP="006E7C66">
      <w:pPr>
        <w:jc w:val="both"/>
        <w:rPr>
          <w:rFonts w:ascii="Arial" w:hAnsi="Arial" w:cs="Arial"/>
          <w:sz w:val="22"/>
          <w:szCs w:val="22"/>
        </w:rPr>
      </w:pPr>
      <w:r>
        <w:rPr>
          <w:rFonts w:ascii="Arial" w:hAnsi="Arial" w:cs="Arial"/>
          <w:sz w:val="22"/>
          <w:szCs w:val="22"/>
        </w:rPr>
        <w:t xml:space="preserve">V- </w:t>
      </w:r>
      <w:r w:rsidRPr="00A15003">
        <w:rPr>
          <w:rFonts w:ascii="Arial" w:hAnsi="Arial" w:cs="Arial"/>
          <w:sz w:val="22"/>
          <w:szCs w:val="22"/>
        </w:rPr>
        <w:t>Desfalque ou desvio de dinheiro, bens ou valores públicos.</w:t>
      </w:r>
    </w:p>
    <w:p w14:paraId="6783A30F" w14:textId="77777777" w:rsidR="006E7C66" w:rsidRDefault="006E7C66" w:rsidP="006E7C66">
      <w:pPr>
        <w:ind w:left="709" w:hanging="709"/>
        <w:jc w:val="both"/>
        <w:rPr>
          <w:rFonts w:ascii="Arial" w:hAnsi="Arial" w:cs="Arial"/>
          <w:sz w:val="22"/>
          <w:szCs w:val="22"/>
        </w:rPr>
      </w:pPr>
    </w:p>
    <w:p w14:paraId="40137275" w14:textId="77777777" w:rsidR="006E7C66" w:rsidRPr="007E5B32" w:rsidRDefault="006E7C66" w:rsidP="006E7C66">
      <w:pPr>
        <w:ind w:left="709" w:hanging="709"/>
        <w:jc w:val="both"/>
        <w:rPr>
          <w:rFonts w:ascii="Arial" w:hAnsi="Arial" w:cs="Arial"/>
          <w:sz w:val="22"/>
          <w:szCs w:val="22"/>
        </w:rPr>
      </w:pPr>
    </w:p>
    <w:p w14:paraId="451ABD95"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CLÁUSULA QUARTA – ALTERAÇÃO DO TERMO DE COLABORAÇÃO</w:t>
      </w:r>
    </w:p>
    <w:p w14:paraId="2DE7D71F" w14:textId="77777777" w:rsidR="006E7C66" w:rsidRDefault="006E7C66" w:rsidP="006E7C66">
      <w:pPr>
        <w:autoSpaceDE w:val="0"/>
        <w:autoSpaceDN w:val="0"/>
        <w:adjustRightInd w:val="0"/>
        <w:jc w:val="both"/>
        <w:rPr>
          <w:rFonts w:ascii="Arial" w:hAnsi="Arial" w:cs="Arial"/>
          <w:sz w:val="22"/>
          <w:szCs w:val="22"/>
        </w:rPr>
      </w:pPr>
    </w:p>
    <w:p w14:paraId="32347982" w14:textId="77777777" w:rsidR="006E7C66" w:rsidRPr="007E5B32" w:rsidRDefault="006E7C66" w:rsidP="006E7C66">
      <w:pPr>
        <w:autoSpaceDE w:val="0"/>
        <w:autoSpaceDN w:val="0"/>
        <w:adjustRightInd w:val="0"/>
        <w:jc w:val="both"/>
        <w:rPr>
          <w:rFonts w:ascii="Arial" w:hAnsi="Arial" w:cs="Arial"/>
          <w:sz w:val="22"/>
          <w:szCs w:val="22"/>
        </w:rPr>
      </w:pPr>
      <w:r w:rsidRPr="007E5B32">
        <w:rPr>
          <w:rFonts w:ascii="Arial" w:hAnsi="Arial" w:cs="Arial"/>
          <w:sz w:val="22"/>
          <w:szCs w:val="22"/>
        </w:rPr>
        <w:lastRenderedPageBreak/>
        <w:t>O presente Termo de Colaboração poderá ser alterado a qualquer tempo, a critério da Administração, mediante termo aditivo, sendo vedada a alteração do objeto da parceria.</w:t>
      </w:r>
    </w:p>
    <w:p w14:paraId="22264160" w14:textId="77777777" w:rsidR="006E7C66" w:rsidRPr="007E5B32" w:rsidRDefault="006E7C66" w:rsidP="006E7C66">
      <w:pPr>
        <w:autoSpaceDE w:val="0"/>
        <w:autoSpaceDN w:val="0"/>
        <w:adjustRightInd w:val="0"/>
        <w:jc w:val="both"/>
        <w:rPr>
          <w:rFonts w:ascii="Arial" w:hAnsi="Arial" w:cs="Arial"/>
          <w:sz w:val="22"/>
          <w:szCs w:val="22"/>
        </w:rPr>
      </w:pPr>
    </w:p>
    <w:p w14:paraId="30A6CEDA" w14:textId="77777777" w:rsidR="006E7C66" w:rsidRPr="007E5B32" w:rsidRDefault="006E7C66" w:rsidP="006E7C66">
      <w:pPr>
        <w:jc w:val="both"/>
        <w:rPr>
          <w:rFonts w:ascii="Arial" w:hAnsi="Arial" w:cs="Arial"/>
          <w:sz w:val="22"/>
          <w:szCs w:val="22"/>
        </w:rPr>
      </w:pPr>
      <w:r w:rsidRPr="007E5B32">
        <w:rPr>
          <w:rFonts w:ascii="Arial" w:hAnsi="Arial" w:cs="Arial"/>
          <w:b/>
          <w:sz w:val="22"/>
          <w:szCs w:val="22"/>
        </w:rPr>
        <w:t>PARÁGRAFO PRIMEIRO</w:t>
      </w:r>
    </w:p>
    <w:p w14:paraId="0A5A45E8"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14:paraId="44389E69" w14:textId="77777777" w:rsidR="006E7C66" w:rsidRPr="007E5B32" w:rsidRDefault="006E7C66" w:rsidP="006E7C66">
      <w:pPr>
        <w:jc w:val="both"/>
        <w:rPr>
          <w:rFonts w:ascii="Arial" w:hAnsi="Arial" w:cs="Arial"/>
          <w:sz w:val="22"/>
          <w:szCs w:val="22"/>
        </w:rPr>
      </w:pPr>
    </w:p>
    <w:p w14:paraId="4B2206C6" w14:textId="77777777" w:rsidR="006E7C66" w:rsidRPr="007E5B32" w:rsidRDefault="006E7C66" w:rsidP="006E7C66">
      <w:pPr>
        <w:jc w:val="both"/>
        <w:rPr>
          <w:rFonts w:ascii="Arial" w:hAnsi="Arial" w:cs="Arial"/>
          <w:b/>
          <w:sz w:val="22"/>
          <w:szCs w:val="22"/>
        </w:rPr>
      </w:pPr>
    </w:p>
    <w:p w14:paraId="736AB198" w14:textId="77777777" w:rsidR="006E7C66" w:rsidRPr="007E5B32" w:rsidRDefault="006E7C66" w:rsidP="006E7C66">
      <w:pPr>
        <w:jc w:val="both"/>
        <w:rPr>
          <w:rFonts w:ascii="Arial" w:hAnsi="Arial" w:cs="Arial"/>
          <w:sz w:val="22"/>
          <w:szCs w:val="22"/>
        </w:rPr>
      </w:pPr>
      <w:r w:rsidRPr="007E5B32">
        <w:rPr>
          <w:rFonts w:ascii="Arial" w:hAnsi="Arial" w:cs="Arial"/>
          <w:b/>
          <w:sz w:val="22"/>
          <w:szCs w:val="22"/>
        </w:rPr>
        <w:t>PARÁGRAFO SEGUNDO</w:t>
      </w:r>
    </w:p>
    <w:p w14:paraId="5F2C01FD" w14:textId="77777777" w:rsidR="006E7C66" w:rsidRPr="005F1C69" w:rsidRDefault="006E7C66" w:rsidP="006E7C66">
      <w:pPr>
        <w:jc w:val="both"/>
        <w:rPr>
          <w:rFonts w:ascii="Arial" w:hAnsi="Arial" w:cs="Arial"/>
          <w:sz w:val="22"/>
          <w:szCs w:val="22"/>
        </w:rPr>
      </w:pPr>
      <w:r w:rsidRPr="007E5B32">
        <w:rPr>
          <w:rFonts w:ascii="Arial" w:hAnsi="Arial" w:cs="Arial"/>
          <w:sz w:val="22"/>
          <w:szCs w:val="22"/>
        </w:rPr>
        <w:t xml:space="preserve">A alteração do Termo de Colaboração poderá ensejar a revisão do Plano de Trabalho para alteração de valores ou metas, </w:t>
      </w:r>
      <w:r w:rsidRPr="005F1C69">
        <w:rPr>
          <w:rFonts w:ascii="Arial" w:hAnsi="Arial" w:cs="Arial"/>
          <w:sz w:val="22"/>
          <w:szCs w:val="22"/>
        </w:rPr>
        <w:t>mediante termo aditivo ao Plano de Trabalho original.</w:t>
      </w:r>
    </w:p>
    <w:p w14:paraId="365524CC" w14:textId="77777777" w:rsidR="006E7C66" w:rsidRPr="005F1C69" w:rsidRDefault="006E7C66" w:rsidP="006E7C66">
      <w:pPr>
        <w:jc w:val="both"/>
        <w:rPr>
          <w:rFonts w:ascii="Arial" w:hAnsi="Arial" w:cs="Arial"/>
          <w:b/>
          <w:sz w:val="22"/>
          <w:szCs w:val="22"/>
        </w:rPr>
      </w:pPr>
    </w:p>
    <w:p w14:paraId="7B71706F" w14:textId="77777777" w:rsidR="006E7C66" w:rsidRPr="007E5B32" w:rsidRDefault="006E7C66" w:rsidP="006E7C66">
      <w:pPr>
        <w:jc w:val="both"/>
        <w:rPr>
          <w:rFonts w:ascii="Arial" w:hAnsi="Arial" w:cs="Arial"/>
          <w:sz w:val="22"/>
          <w:szCs w:val="22"/>
        </w:rPr>
      </w:pPr>
      <w:r w:rsidRPr="007E5B32">
        <w:rPr>
          <w:rFonts w:ascii="Arial" w:hAnsi="Arial" w:cs="Arial"/>
          <w:b/>
          <w:sz w:val="22"/>
          <w:szCs w:val="22"/>
        </w:rPr>
        <w:t>PARÁGRAFO TERCEIRO</w:t>
      </w:r>
    </w:p>
    <w:p w14:paraId="49F359B8"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 xml:space="preserve">A parceria deverá ser alterada mediante apostila, independentemente de anuência da OSC, para: </w:t>
      </w:r>
    </w:p>
    <w:p w14:paraId="17C5CA61" w14:textId="77777777" w:rsidR="006E7C66" w:rsidRPr="007E5B32" w:rsidRDefault="006E7C66" w:rsidP="006E7C66">
      <w:pPr>
        <w:jc w:val="both"/>
        <w:rPr>
          <w:rFonts w:ascii="Arial" w:hAnsi="Arial" w:cs="Arial"/>
          <w:sz w:val="22"/>
          <w:szCs w:val="22"/>
        </w:rPr>
      </w:pPr>
    </w:p>
    <w:p w14:paraId="19F1993F"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 xml:space="preserve">I - </w:t>
      </w:r>
      <w:proofErr w:type="gramStart"/>
      <w:r w:rsidRPr="007E5B32">
        <w:rPr>
          <w:rFonts w:ascii="Arial" w:hAnsi="Arial" w:cs="Arial"/>
          <w:sz w:val="22"/>
          <w:szCs w:val="22"/>
        </w:rPr>
        <w:t>indicação</w:t>
      </w:r>
      <w:proofErr w:type="gramEnd"/>
      <w:r w:rsidRPr="007E5B32">
        <w:rPr>
          <w:rFonts w:ascii="Arial" w:hAnsi="Arial" w:cs="Arial"/>
          <w:sz w:val="22"/>
          <w:szCs w:val="22"/>
        </w:rPr>
        <w:t xml:space="preserve"> dos créditos orçamentários;</w:t>
      </w:r>
    </w:p>
    <w:p w14:paraId="6490CD97" w14:textId="77777777" w:rsidR="006E7C66" w:rsidRPr="007E5B32" w:rsidRDefault="006E7C66" w:rsidP="006E7C66">
      <w:pPr>
        <w:jc w:val="both"/>
        <w:rPr>
          <w:rFonts w:ascii="Arial" w:hAnsi="Arial" w:cs="Arial"/>
          <w:sz w:val="22"/>
          <w:szCs w:val="22"/>
        </w:rPr>
      </w:pPr>
    </w:p>
    <w:p w14:paraId="222C138B"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 xml:space="preserve">II – </w:t>
      </w:r>
      <w:proofErr w:type="gramStart"/>
      <w:r w:rsidRPr="007E5B32">
        <w:rPr>
          <w:rFonts w:ascii="Arial" w:hAnsi="Arial" w:cs="Arial"/>
          <w:sz w:val="22"/>
          <w:szCs w:val="22"/>
        </w:rPr>
        <w:t>alteração</w:t>
      </w:r>
      <w:proofErr w:type="gramEnd"/>
      <w:r w:rsidRPr="007E5B32">
        <w:rPr>
          <w:rFonts w:ascii="Arial" w:hAnsi="Arial" w:cs="Arial"/>
          <w:sz w:val="22"/>
          <w:szCs w:val="22"/>
        </w:rPr>
        <w:t xml:space="preserve"> do nome do Gestor da Parceria e alteração da Comissão de Monitoramento e Avaliação.</w:t>
      </w:r>
    </w:p>
    <w:p w14:paraId="0FF66E60" w14:textId="77777777" w:rsidR="006E7C66" w:rsidRPr="007E5B32" w:rsidRDefault="006E7C66" w:rsidP="006E7C66">
      <w:pPr>
        <w:jc w:val="both"/>
        <w:rPr>
          <w:rFonts w:ascii="Arial" w:hAnsi="Arial" w:cs="Arial"/>
          <w:sz w:val="22"/>
          <w:szCs w:val="22"/>
        </w:rPr>
      </w:pPr>
    </w:p>
    <w:p w14:paraId="7BF51929" w14:textId="77777777" w:rsidR="006E7C66" w:rsidRPr="007E5B32" w:rsidRDefault="006E7C66" w:rsidP="006E7C66">
      <w:pPr>
        <w:jc w:val="both"/>
        <w:rPr>
          <w:rFonts w:ascii="Arial" w:hAnsi="Arial" w:cs="Arial"/>
          <w:sz w:val="22"/>
          <w:szCs w:val="22"/>
        </w:rPr>
      </w:pPr>
      <w:r w:rsidRPr="007E5B32">
        <w:rPr>
          <w:rFonts w:ascii="Arial" w:hAnsi="Arial" w:cs="Arial"/>
          <w:b/>
          <w:sz w:val="22"/>
          <w:szCs w:val="22"/>
        </w:rPr>
        <w:t>PARÁGRAFO QUARTO</w:t>
      </w:r>
    </w:p>
    <w:p w14:paraId="04D33442" w14:textId="77777777" w:rsidR="006E7C66" w:rsidRPr="007E5B32" w:rsidRDefault="006E7C66" w:rsidP="006E7C66">
      <w:pPr>
        <w:autoSpaceDE w:val="0"/>
        <w:autoSpaceDN w:val="0"/>
        <w:adjustRightInd w:val="0"/>
        <w:jc w:val="both"/>
        <w:rPr>
          <w:rFonts w:ascii="Arial" w:hAnsi="Arial" w:cs="Arial"/>
          <w:sz w:val="22"/>
          <w:szCs w:val="22"/>
        </w:rPr>
      </w:pPr>
      <w:r w:rsidRPr="007E5B32">
        <w:rPr>
          <w:rFonts w:ascii="Arial" w:hAnsi="Arial" w:cs="Arial"/>
          <w:sz w:val="22"/>
          <w:szCs w:val="22"/>
        </w:rPr>
        <w:t xml:space="preserve">A alteração do Termo de Colaboração pressupõe a manifestação prévia da unidade técnica da administração pública a qual se vincula a parceria mediante justificativa por escrito, apreciação jurídica da Procuradoria Geral do Estado ou unidade equivalente e autorização do </w:t>
      </w:r>
      <w:r>
        <w:rPr>
          <w:rFonts w:ascii="Arial" w:hAnsi="Arial" w:cs="Arial"/>
          <w:sz w:val="22"/>
          <w:szCs w:val="22"/>
        </w:rPr>
        <w:t>Secretário  de Desenvolvimento Rural</w:t>
      </w:r>
      <w:r w:rsidRPr="007E5B32">
        <w:rPr>
          <w:rFonts w:ascii="Arial" w:hAnsi="Arial" w:cs="Arial"/>
          <w:sz w:val="22"/>
          <w:szCs w:val="22"/>
        </w:rPr>
        <w:t>.</w:t>
      </w:r>
    </w:p>
    <w:p w14:paraId="35886CEB" w14:textId="77777777" w:rsidR="006E7C66" w:rsidRPr="007E5B32" w:rsidRDefault="006E7C66" w:rsidP="006E7C66">
      <w:pPr>
        <w:autoSpaceDE w:val="0"/>
        <w:autoSpaceDN w:val="0"/>
        <w:adjustRightInd w:val="0"/>
        <w:jc w:val="both"/>
        <w:rPr>
          <w:rFonts w:ascii="Arial" w:hAnsi="Arial" w:cs="Arial"/>
          <w:sz w:val="22"/>
          <w:szCs w:val="22"/>
        </w:rPr>
      </w:pPr>
    </w:p>
    <w:p w14:paraId="4DC73BE7" w14:textId="77777777" w:rsidR="006E7C66" w:rsidRPr="007E5B32" w:rsidRDefault="006E7C66" w:rsidP="006E7C66">
      <w:pPr>
        <w:jc w:val="both"/>
        <w:rPr>
          <w:rFonts w:ascii="Arial" w:hAnsi="Arial" w:cs="Arial"/>
          <w:sz w:val="22"/>
          <w:szCs w:val="22"/>
        </w:rPr>
      </w:pPr>
      <w:r w:rsidRPr="007E5B32">
        <w:rPr>
          <w:rFonts w:ascii="Arial" w:hAnsi="Arial" w:cs="Arial"/>
          <w:b/>
          <w:sz w:val="22"/>
          <w:szCs w:val="22"/>
        </w:rPr>
        <w:t>PARÁGRAFO QUINTO</w:t>
      </w:r>
    </w:p>
    <w:p w14:paraId="6F51E029" w14:textId="77777777" w:rsidR="006E7C66" w:rsidRPr="007E5B32" w:rsidRDefault="006E7C66" w:rsidP="006E7C66">
      <w:pPr>
        <w:autoSpaceDE w:val="0"/>
        <w:autoSpaceDN w:val="0"/>
        <w:adjustRightInd w:val="0"/>
        <w:jc w:val="both"/>
        <w:rPr>
          <w:rFonts w:ascii="Arial" w:hAnsi="Arial" w:cs="Arial"/>
          <w:sz w:val="22"/>
          <w:szCs w:val="22"/>
        </w:rPr>
      </w:pPr>
      <w:r w:rsidRPr="007E5B32">
        <w:rPr>
          <w:rFonts w:ascii="Arial" w:hAnsi="Arial" w:cs="Arial"/>
          <w:sz w:val="22"/>
          <w:szCs w:val="22"/>
        </w:rPr>
        <w:t>Caso haja atraso na liberação dos recursos financeiros, a administração pública promoverá a prorrogação do prazo de vigência do presente Termo de Colaboração, independentemente de proposta da OSC, limitado o prazo de prorrogação ao exato período do atraso verificado.</w:t>
      </w:r>
    </w:p>
    <w:p w14:paraId="33117D88" w14:textId="77777777" w:rsidR="006E7C66" w:rsidRDefault="006E7C66" w:rsidP="006E7C66">
      <w:pPr>
        <w:autoSpaceDE w:val="0"/>
        <w:autoSpaceDN w:val="0"/>
        <w:adjustRightInd w:val="0"/>
        <w:jc w:val="both"/>
        <w:rPr>
          <w:rFonts w:ascii="Arial" w:hAnsi="Arial" w:cs="Arial"/>
          <w:sz w:val="22"/>
          <w:szCs w:val="22"/>
        </w:rPr>
      </w:pPr>
    </w:p>
    <w:p w14:paraId="41098EF7" w14:textId="77777777" w:rsidR="006E7C66" w:rsidRPr="007E5B32" w:rsidRDefault="006E7C66" w:rsidP="006E7C66">
      <w:pPr>
        <w:autoSpaceDE w:val="0"/>
        <w:autoSpaceDN w:val="0"/>
        <w:adjustRightInd w:val="0"/>
        <w:jc w:val="both"/>
        <w:rPr>
          <w:rFonts w:ascii="Arial" w:hAnsi="Arial" w:cs="Arial"/>
          <w:sz w:val="22"/>
          <w:szCs w:val="22"/>
        </w:rPr>
      </w:pPr>
    </w:p>
    <w:p w14:paraId="26BE7B4A"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CLÁUSULA QUINTA - OBRIGAÇÕES DA OSC CELEBRANTE</w:t>
      </w:r>
    </w:p>
    <w:p w14:paraId="748C8C63" w14:textId="77777777" w:rsidR="006E7C66" w:rsidRDefault="006E7C66" w:rsidP="006E7C66">
      <w:pPr>
        <w:autoSpaceDE w:val="0"/>
        <w:autoSpaceDN w:val="0"/>
        <w:adjustRightInd w:val="0"/>
        <w:jc w:val="both"/>
        <w:rPr>
          <w:rFonts w:ascii="Arial" w:hAnsi="Arial" w:cs="Arial"/>
          <w:sz w:val="22"/>
          <w:szCs w:val="22"/>
          <w:lang w:eastAsia="pt-BR"/>
        </w:rPr>
      </w:pPr>
    </w:p>
    <w:p w14:paraId="4EF2AF3F" w14:textId="77777777" w:rsidR="006E7C66" w:rsidRPr="007E5B32" w:rsidRDefault="006E7C66" w:rsidP="006E7C66">
      <w:pPr>
        <w:autoSpaceDE w:val="0"/>
        <w:autoSpaceDN w:val="0"/>
        <w:adjustRightInd w:val="0"/>
        <w:jc w:val="both"/>
        <w:rPr>
          <w:rFonts w:ascii="Arial" w:hAnsi="Arial" w:cs="Arial"/>
          <w:sz w:val="22"/>
          <w:szCs w:val="22"/>
          <w:lang w:eastAsia="pt-BR"/>
        </w:rPr>
      </w:pPr>
      <w:r w:rsidRPr="007E5B32">
        <w:rPr>
          <w:rFonts w:ascii="Arial" w:hAnsi="Arial" w:cs="Arial"/>
          <w:sz w:val="22"/>
          <w:szCs w:val="22"/>
          <w:lang w:eastAsia="pt-BR"/>
        </w:rPr>
        <w:t>Cabe à OSC as seguintes obrigações:</w:t>
      </w:r>
    </w:p>
    <w:p w14:paraId="4F39D256" w14:textId="77777777" w:rsidR="006E7C66" w:rsidRPr="005F1C69" w:rsidRDefault="006E7C66" w:rsidP="006E7C66">
      <w:pPr>
        <w:jc w:val="both"/>
        <w:rPr>
          <w:rFonts w:ascii="Arial" w:hAnsi="Arial" w:cs="Arial"/>
          <w:b/>
          <w:sz w:val="22"/>
          <w:szCs w:val="22"/>
        </w:rPr>
      </w:pPr>
    </w:p>
    <w:p w14:paraId="78470DE6" w14:textId="77777777" w:rsidR="006E7C66" w:rsidRPr="005F1C69" w:rsidRDefault="006E7C66" w:rsidP="006E7C66">
      <w:pPr>
        <w:pStyle w:val="PargrafodaLista"/>
        <w:numPr>
          <w:ilvl w:val="0"/>
          <w:numId w:val="17"/>
        </w:numPr>
        <w:jc w:val="both"/>
        <w:rPr>
          <w:rFonts w:ascii="Arial" w:hAnsi="Arial" w:cs="Arial"/>
          <w:sz w:val="22"/>
          <w:szCs w:val="22"/>
        </w:rPr>
      </w:pPr>
      <w:r w:rsidRPr="005F1C69">
        <w:rPr>
          <w:rFonts w:ascii="Arial" w:hAnsi="Arial" w:cs="Arial"/>
          <w:sz w:val="22"/>
          <w:szCs w:val="22"/>
        </w:rPr>
        <w:t>executar satisfatória e regularmente o objeto deste Termo de Colaboração;</w:t>
      </w:r>
    </w:p>
    <w:p w14:paraId="58ED1688" w14:textId="77777777" w:rsidR="006E7C66" w:rsidRPr="005F1C69" w:rsidRDefault="006E7C66" w:rsidP="006E7C66">
      <w:pPr>
        <w:pStyle w:val="PargrafodaLista"/>
        <w:numPr>
          <w:ilvl w:val="0"/>
          <w:numId w:val="17"/>
        </w:numPr>
        <w:jc w:val="both"/>
        <w:rPr>
          <w:rFonts w:ascii="Arial" w:hAnsi="Arial" w:cs="Arial"/>
          <w:sz w:val="22"/>
          <w:szCs w:val="22"/>
        </w:rPr>
      </w:pPr>
      <w:r w:rsidRPr="005F1C69">
        <w:rPr>
          <w:rFonts w:ascii="Arial" w:hAnsi="Arial" w:cs="Arial"/>
          <w:sz w:val="22"/>
          <w:szCs w:val="22"/>
        </w:rPr>
        <w:t>prestar contas dos recursos recebidos por meio deste Termo de Colaboração;</w:t>
      </w:r>
    </w:p>
    <w:p w14:paraId="1A86417D" w14:textId="77777777" w:rsidR="006E7C66" w:rsidRPr="005F1C69" w:rsidRDefault="006E7C66" w:rsidP="006E7C66">
      <w:pPr>
        <w:pStyle w:val="PargrafodaLista"/>
        <w:numPr>
          <w:ilvl w:val="0"/>
          <w:numId w:val="17"/>
        </w:numPr>
        <w:jc w:val="both"/>
        <w:rPr>
          <w:rFonts w:ascii="Arial" w:hAnsi="Arial" w:cs="Arial"/>
          <w:sz w:val="22"/>
          <w:szCs w:val="22"/>
        </w:rPr>
      </w:pPr>
      <w:r w:rsidRPr="005F1C69">
        <w:rPr>
          <w:rFonts w:ascii="Arial" w:hAnsi="Arial" w:cs="Arial"/>
          <w:sz w:val="22"/>
          <w:szCs w:val="22"/>
        </w:rPr>
        <w:t>manter escrituração contábil regular;</w:t>
      </w:r>
    </w:p>
    <w:p w14:paraId="2B8B2956" w14:textId="77777777" w:rsidR="006E7C66" w:rsidRPr="005F1C69" w:rsidRDefault="006E7C66" w:rsidP="006E7C66">
      <w:pPr>
        <w:pStyle w:val="PargrafodaLista"/>
        <w:numPr>
          <w:ilvl w:val="0"/>
          <w:numId w:val="17"/>
        </w:numPr>
        <w:jc w:val="both"/>
        <w:rPr>
          <w:rFonts w:ascii="Arial" w:hAnsi="Arial" w:cs="Arial"/>
          <w:sz w:val="22"/>
          <w:szCs w:val="22"/>
        </w:rPr>
      </w:pPr>
      <w:r w:rsidRPr="005F1C69">
        <w:rPr>
          <w:rFonts w:ascii="Arial" w:hAnsi="Arial" w:cs="Arial"/>
          <w:sz w:val="22"/>
          <w:szCs w:val="22"/>
        </w:rPr>
        <w:t>divulgar na internet e em locais visíveis de suas sedes sociais e dos estabelecimentos em que exerça suas ações todas as parcerias celebradas com o poder público, contendo, no mínimo, as informações requeridas no parágrafo único do art. 11 da Lei nº 13.019/2014;</w:t>
      </w:r>
    </w:p>
    <w:p w14:paraId="14BD8251" w14:textId="77777777" w:rsidR="006E7C66" w:rsidRPr="005F1C69" w:rsidRDefault="006E7C66" w:rsidP="006E7C66">
      <w:pPr>
        <w:pStyle w:val="PargrafodaLista"/>
        <w:numPr>
          <w:ilvl w:val="0"/>
          <w:numId w:val="17"/>
        </w:numPr>
        <w:jc w:val="both"/>
        <w:rPr>
          <w:rFonts w:ascii="Arial" w:hAnsi="Arial" w:cs="Arial"/>
          <w:sz w:val="22"/>
          <w:szCs w:val="22"/>
        </w:rPr>
      </w:pPr>
      <w:r w:rsidRPr="005F1C69">
        <w:rPr>
          <w:rFonts w:ascii="Arial" w:hAnsi="Arial" w:cs="Arial"/>
          <w:sz w:val="22"/>
          <w:szCs w:val="22"/>
        </w:rPr>
        <w:t xml:space="preserve">manter e movimentar os recursos na conta bancária especifica observado o disposto nos </w:t>
      </w:r>
      <w:proofErr w:type="spellStart"/>
      <w:r w:rsidRPr="005F1C69">
        <w:rPr>
          <w:rFonts w:ascii="Arial" w:hAnsi="Arial" w:cs="Arial"/>
          <w:sz w:val="22"/>
          <w:szCs w:val="22"/>
        </w:rPr>
        <w:t>arts</w:t>
      </w:r>
      <w:proofErr w:type="spellEnd"/>
      <w:r w:rsidRPr="005F1C69">
        <w:rPr>
          <w:rFonts w:ascii="Arial" w:hAnsi="Arial" w:cs="Arial"/>
          <w:sz w:val="22"/>
          <w:szCs w:val="22"/>
        </w:rPr>
        <w:t>. 51 e 53 da Lei nº 13.019/2014;</w:t>
      </w:r>
    </w:p>
    <w:p w14:paraId="453D0823" w14:textId="77777777" w:rsidR="006E7C66" w:rsidRPr="005F1C69" w:rsidRDefault="006E7C66" w:rsidP="006E7C66">
      <w:pPr>
        <w:pStyle w:val="PargrafodaLista"/>
        <w:numPr>
          <w:ilvl w:val="0"/>
          <w:numId w:val="17"/>
        </w:numPr>
        <w:jc w:val="both"/>
        <w:rPr>
          <w:rFonts w:ascii="Arial" w:hAnsi="Arial" w:cs="Arial"/>
          <w:sz w:val="22"/>
          <w:szCs w:val="22"/>
        </w:rPr>
      </w:pPr>
      <w:r w:rsidRPr="005F1C69">
        <w:rPr>
          <w:rFonts w:ascii="Arial" w:hAnsi="Arial" w:cs="Arial"/>
          <w:sz w:val="22"/>
          <w:szCs w:val="22"/>
        </w:rPr>
        <w:t>devolver à administração pública no prazo improrrogável de trinta dias, os saldos financeiros remanescentes, inclusive os provenientes das receitas obtidas das aplicações financeiras realizadas, por ocasião da conclusão, denúncia, rescisão ou extinção da parceria;</w:t>
      </w:r>
    </w:p>
    <w:p w14:paraId="516DEEB8" w14:textId="77777777" w:rsidR="006E7C66" w:rsidRPr="005F1C69" w:rsidRDefault="006E7C66" w:rsidP="006E7C66">
      <w:pPr>
        <w:pStyle w:val="PargrafodaLista"/>
        <w:numPr>
          <w:ilvl w:val="0"/>
          <w:numId w:val="17"/>
        </w:numPr>
        <w:jc w:val="both"/>
        <w:rPr>
          <w:rFonts w:ascii="Arial" w:hAnsi="Arial" w:cs="Arial"/>
          <w:sz w:val="22"/>
          <w:szCs w:val="22"/>
        </w:rPr>
      </w:pPr>
      <w:r w:rsidRPr="005F1C69">
        <w:rPr>
          <w:rFonts w:ascii="Arial" w:hAnsi="Arial" w:cs="Arial"/>
          <w:sz w:val="22"/>
          <w:szCs w:val="22"/>
        </w:rPr>
        <w:lastRenderedPageBreak/>
        <w:t>dar livre acesso aos agentes da administração pública, ao controle interno e ao Tribunal de Contas correspondente aos processos, aos documentos e às informações relacionadas ao Termo de Colaboração, bem como aos locais de execução do respectivo objeto;</w:t>
      </w:r>
    </w:p>
    <w:p w14:paraId="016BF80B" w14:textId="77777777" w:rsidR="006E7C66" w:rsidRPr="005F1C69" w:rsidRDefault="006E7C66" w:rsidP="006E7C66">
      <w:pPr>
        <w:pStyle w:val="PargrafodaLista"/>
        <w:numPr>
          <w:ilvl w:val="0"/>
          <w:numId w:val="17"/>
        </w:numPr>
        <w:jc w:val="both"/>
        <w:rPr>
          <w:rFonts w:ascii="Arial" w:hAnsi="Arial" w:cs="Arial"/>
          <w:sz w:val="22"/>
          <w:szCs w:val="22"/>
        </w:rPr>
      </w:pPr>
      <w:r w:rsidRPr="005F1C69">
        <w:rPr>
          <w:rFonts w:ascii="Arial" w:hAnsi="Arial" w:cs="Arial"/>
          <w:sz w:val="22"/>
          <w:szCs w:val="22"/>
        </w:rPr>
        <w:t>responder exclusivamente pelo gerenciamento administrativo e financeiro dos recursos recebidos, inclusive no que diz respeito às despesas de investimento e de custeio, inclusive as relativas à pessoal;</w:t>
      </w:r>
    </w:p>
    <w:p w14:paraId="26176064" w14:textId="77777777" w:rsidR="006E7C66" w:rsidRPr="005F1C69" w:rsidRDefault="006E7C66" w:rsidP="006E7C66">
      <w:pPr>
        <w:pStyle w:val="PargrafodaLista"/>
        <w:numPr>
          <w:ilvl w:val="0"/>
          <w:numId w:val="17"/>
        </w:numPr>
        <w:jc w:val="both"/>
        <w:rPr>
          <w:rFonts w:ascii="Arial" w:hAnsi="Arial" w:cs="Arial"/>
          <w:sz w:val="22"/>
          <w:szCs w:val="22"/>
        </w:rPr>
      </w:pPr>
      <w:r w:rsidRPr="005F1C69">
        <w:rPr>
          <w:rFonts w:ascii="Arial" w:hAnsi="Arial" w:cs="Arial"/>
          <w:sz w:val="22"/>
          <w:szCs w:val="22"/>
        </w:rPr>
        <w:t xml:space="preserve">aplicar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  </w:t>
      </w:r>
    </w:p>
    <w:p w14:paraId="69D99E1D" w14:textId="77777777" w:rsidR="006E7C66" w:rsidRPr="005F1C69" w:rsidRDefault="006E7C66" w:rsidP="006E7C66">
      <w:pPr>
        <w:pStyle w:val="PargrafodaLista"/>
        <w:numPr>
          <w:ilvl w:val="0"/>
          <w:numId w:val="17"/>
        </w:numPr>
        <w:autoSpaceDE w:val="0"/>
        <w:autoSpaceDN w:val="0"/>
        <w:adjustRightInd w:val="0"/>
        <w:jc w:val="both"/>
        <w:rPr>
          <w:rFonts w:ascii="Arial" w:hAnsi="Arial" w:cs="Arial"/>
          <w:sz w:val="22"/>
          <w:szCs w:val="22"/>
        </w:rPr>
      </w:pPr>
      <w:r w:rsidRPr="005F1C69">
        <w:rPr>
          <w:rFonts w:ascii="Arial" w:hAnsi="Arial" w:cs="Arial"/>
          <w:sz w:val="22"/>
          <w:szCs w:val="22"/>
        </w:rPr>
        <w:t xml:space="preserve">arcar com todo e qualquer dano ou prejuízo de qualquer natureza causado à administração pública e terceiros, por sua culpa, ou em </w:t>
      </w:r>
      <w:proofErr w:type="spellStart"/>
      <w:r w:rsidRPr="005F1C69">
        <w:rPr>
          <w:rFonts w:ascii="Arial" w:hAnsi="Arial" w:cs="Arial"/>
          <w:sz w:val="22"/>
          <w:szCs w:val="22"/>
        </w:rPr>
        <w:t>conseqüência</w:t>
      </w:r>
      <w:proofErr w:type="spellEnd"/>
      <w:r w:rsidRPr="005F1C69">
        <w:rPr>
          <w:rFonts w:ascii="Arial" w:hAnsi="Arial" w:cs="Arial"/>
          <w:sz w:val="22"/>
          <w:szCs w:val="22"/>
        </w:rPr>
        <w:t xml:space="preserve">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w:t>
      </w:r>
    </w:p>
    <w:p w14:paraId="5C93B64E" w14:textId="77777777" w:rsidR="006E7C66" w:rsidRPr="005F1C69" w:rsidRDefault="006E7C66" w:rsidP="006E7C66">
      <w:pPr>
        <w:pStyle w:val="PargrafodaLista"/>
        <w:numPr>
          <w:ilvl w:val="0"/>
          <w:numId w:val="17"/>
        </w:numPr>
        <w:autoSpaceDE w:val="0"/>
        <w:autoSpaceDN w:val="0"/>
        <w:adjustRightInd w:val="0"/>
        <w:spacing w:after="120"/>
        <w:ind w:right="-1"/>
        <w:jc w:val="both"/>
        <w:rPr>
          <w:rFonts w:ascii="Arial" w:hAnsi="Arial" w:cs="Arial"/>
          <w:sz w:val="22"/>
          <w:szCs w:val="22"/>
        </w:rPr>
      </w:pPr>
      <w:r w:rsidRPr="005F1C69">
        <w:rPr>
          <w:rFonts w:ascii="Arial" w:hAnsi="Arial" w:cs="Arial"/>
          <w:sz w:val="22"/>
          <w:szCs w:val="22"/>
        </w:rPr>
        <w:t>manter, em boa ordem e guarda, à disposição da administração pública e dos órgãos de controle interno e externo, todos os documentos originais que comprovem as despesas realizadas no decorrer da parceria, que deverão ser emitidos em nome da OSC Celebrante, devidamente identificados com o número do Termo de Colaboração durante o prazo de 10 (dez) anos, contado do dia útil subsequente ao da prestação de contas final, ou o prazo que dispuser legislação especifica;</w:t>
      </w:r>
    </w:p>
    <w:p w14:paraId="29C5C8EC" w14:textId="77777777" w:rsidR="006E7C66" w:rsidRPr="0065381B" w:rsidRDefault="006E7C66" w:rsidP="006E7C66">
      <w:pPr>
        <w:pStyle w:val="PargrafodaLista"/>
        <w:numPr>
          <w:ilvl w:val="0"/>
          <w:numId w:val="17"/>
        </w:numPr>
        <w:autoSpaceDE w:val="0"/>
        <w:autoSpaceDN w:val="0"/>
        <w:adjustRightInd w:val="0"/>
        <w:spacing w:after="120"/>
        <w:ind w:right="-1"/>
        <w:jc w:val="both"/>
        <w:rPr>
          <w:rFonts w:ascii="Arial" w:hAnsi="Arial" w:cs="Arial"/>
          <w:sz w:val="22"/>
          <w:szCs w:val="22"/>
        </w:rPr>
      </w:pPr>
      <w:r w:rsidRPr="0065381B">
        <w:rPr>
          <w:rFonts w:ascii="Arial" w:hAnsi="Arial" w:cs="Arial"/>
          <w:sz w:val="22"/>
          <w:szCs w:val="22"/>
        </w:rPr>
        <w:t>observar medidas de acessibilidade para pessoas com deficiência ou mobilidade reduzida e idosos;</w:t>
      </w:r>
    </w:p>
    <w:p w14:paraId="23B9BF82" w14:textId="77777777" w:rsidR="006E7C66" w:rsidRPr="005F1C69" w:rsidRDefault="006E7C66" w:rsidP="006E7C66">
      <w:pPr>
        <w:pStyle w:val="PargrafodaLista"/>
        <w:numPr>
          <w:ilvl w:val="0"/>
          <w:numId w:val="17"/>
        </w:numPr>
        <w:jc w:val="both"/>
        <w:rPr>
          <w:rFonts w:ascii="Arial" w:hAnsi="Arial" w:cs="Arial"/>
          <w:sz w:val="22"/>
          <w:szCs w:val="22"/>
        </w:rPr>
      </w:pPr>
      <w:r w:rsidRPr="005F1C69">
        <w:rPr>
          <w:rFonts w:ascii="Arial" w:hAnsi="Arial" w:cs="Arial"/>
          <w:sz w:val="22"/>
          <w:szCs w:val="22"/>
        </w:rPr>
        <w:t>manter, durante toda a execução da parceria, em compatibilidade com as obrigações assumidas, todas as condições exigidas na seleção;</w:t>
      </w:r>
    </w:p>
    <w:p w14:paraId="27F4936D" w14:textId="77777777" w:rsidR="006E7C66" w:rsidRPr="005F1C69" w:rsidRDefault="006E7C66" w:rsidP="006E7C66">
      <w:pPr>
        <w:pStyle w:val="PargrafodaLista"/>
        <w:numPr>
          <w:ilvl w:val="0"/>
          <w:numId w:val="17"/>
        </w:numPr>
        <w:jc w:val="both"/>
        <w:rPr>
          <w:rFonts w:ascii="Arial" w:hAnsi="Arial" w:cs="Arial"/>
          <w:sz w:val="22"/>
          <w:szCs w:val="22"/>
          <w:lang w:eastAsia="pt-BR"/>
        </w:rPr>
      </w:pPr>
      <w:r w:rsidRPr="005F1C69">
        <w:rPr>
          <w:rFonts w:ascii="Arial" w:hAnsi="Arial" w:cs="Arial"/>
          <w:sz w:val="22"/>
          <w:szCs w:val="22"/>
          <w:lang w:eastAsia="pt-BR"/>
        </w:rPr>
        <w:t xml:space="preserve">destacar a participação do Governo do Estado e do (a) </w:t>
      </w:r>
      <w:r>
        <w:rPr>
          <w:rFonts w:ascii="Arial" w:hAnsi="Arial" w:cs="Arial"/>
          <w:sz w:val="22"/>
          <w:szCs w:val="22"/>
          <w:lang w:eastAsia="pt-BR"/>
        </w:rPr>
        <w:t>SDR/BAHIATER</w:t>
      </w:r>
      <w:r w:rsidRPr="005F1C69">
        <w:rPr>
          <w:rFonts w:ascii="Arial" w:hAnsi="Arial" w:cs="Arial"/>
          <w:sz w:val="22"/>
          <w:szCs w:val="22"/>
          <w:lang w:eastAsia="pt-BR"/>
        </w:rPr>
        <w:t xml:space="preserve"> em qualquer ação promocional relacionada ao Termo de Colaboração, obtendo previamente o seu consentimento formal;</w:t>
      </w:r>
    </w:p>
    <w:p w14:paraId="6CC89516" w14:textId="77777777" w:rsidR="006E7C66" w:rsidRPr="007E5B32" w:rsidRDefault="006E7C66" w:rsidP="006E7C66">
      <w:pPr>
        <w:pStyle w:val="PargrafodaLista"/>
        <w:numPr>
          <w:ilvl w:val="0"/>
          <w:numId w:val="17"/>
        </w:numPr>
        <w:tabs>
          <w:tab w:val="num" w:pos="709"/>
        </w:tabs>
        <w:autoSpaceDE w:val="0"/>
        <w:autoSpaceDN w:val="0"/>
        <w:adjustRightInd w:val="0"/>
        <w:jc w:val="both"/>
        <w:rPr>
          <w:rFonts w:ascii="Arial" w:hAnsi="Arial" w:cs="Arial"/>
          <w:sz w:val="22"/>
          <w:szCs w:val="22"/>
        </w:rPr>
      </w:pPr>
      <w:bookmarkStart w:id="0" w:name="art12"/>
      <w:bookmarkEnd w:id="0"/>
      <w:r w:rsidRPr="0094726C">
        <w:rPr>
          <w:rFonts w:ascii="Arial" w:hAnsi="Arial" w:cs="Arial"/>
          <w:sz w:val="22"/>
          <w:szCs w:val="22"/>
        </w:rPr>
        <w:t>co</w:t>
      </w:r>
      <w:r w:rsidRPr="007E5B32">
        <w:rPr>
          <w:rFonts w:ascii="Arial" w:hAnsi="Arial" w:cs="Arial"/>
          <w:sz w:val="22"/>
          <w:szCs w:val="22"/>
        </w:rPr>
        <w:t xml:space="preserve">municar </w:t>
      </w:r>
      <w:r>
        <w:rPr>
          <w:rFonts w:ascii="Arial" w:hAnsi="Arial" w:cs="Arial"/>
          <w:sz w:val="22"/>
          <w:szCs w:val="22"/>
        </w:rPr>
        <w:t>a SDR/BAHIATER</w:t>
      </w:r>
      <w:r w:rsidRPr="007E5B32">
        <w:rPr>
          <w:rFonts w:ascii="Arial" w:hAnsi="Arial" w:cs="Arial"/>
          <w:sz w:val="22"/>
          <w:szCs w:val="22"/>
        </w:rPr>
        <w:t xml:space="preserve"> todas as aquisições de permanentes móveis que forem realizadas, na prestação de contas final, desde que se tratem de aquisições realizadas com recursos recebidos em decorrência da parceria;</w:t>
      </w:r>
    </w:p>
    <w:p w14:paraId="660C5AAF" w14:textId="77777777" w:rsidR="006E7C66" w:rsidRPr="0094726C" w:rsidRDefault="006E7C66" w:rsidP="006E7C66">
      <w:pPr>
        <w:pStyle w:val="PargrafodaLista"/>
        <w:numPr>
          <w:ilvl w:val="0"/>
          <w:numId w:val="17"/>
        </w:numPr>
        <w:tabs>
          <w:tab w:val="num" w:pos="709"/>
        </w:tabs>
        <w:autoSpaceDE w:val="0"/>
        <w:autoSpaceDN w:val="0"/>
        <w:adjustRightInd w:val="0"/>
        <w:jc w:val="both"/>
        <w:rPr>
          <w:rFonts w:ascii="Arial" w:hAnsi="Arial" w:cs="Arial"/>
          <w:sz w:val="22"/>
          <w:szCs w:val="22"/>
          <w:lang w:eastAsia="pt-BR"/>
        </w:rPr>
      </w:pPr>
      <w:r w:rsidRPr="0094726C">
        <w:rPr>
          <w:rFonts w:ascii="Arial" w:hAnsi="Arial" w:cs="Arial"/>
          <w:sz w:val="22"/>
          <w:szCs w:val="22"/>
        </w:rPr>
        <w:t>u</w:t>
      </w:r>
      <w:r w:rsidRPr="0094726C">
        <w:rPr>
          <w:rFonts w:ascii="Arial" w:hAnsi="Arial" w:cs="Arial"/>
          <w:sz w:val="22"/>
          <w:szCs w:val="22"/>
          <w:lang w:eastAsia="pt-BR"/>
        </w:rPr>
        <w:t>tilizar os bens e serviços custeados com recursos da parceria exclusivamente na execução do objeto deste Termo de Colaboração;</w:t>
      </w:r>
    </w:p>
    <w:p w14:paraId="02FFE8C9" w14:textId="77777777" w:rsidR="006E7C66" w:rsidRPr="007E5B32" w:rsidRDefault="006E7C66" w:rsidP="006E7C66">
      <w:pPr>
        <w:pStyle w:val="PargrafodaLista"/>
        <w:numPr>
          <w:ilvl w:val="0"/>
          <w:numId w:val="17"/>
        </w:numPr>
        <w:jc w:val="both"/>
        <w:rPr>
          <w:rFonts w:ascii="Arial" w:hAnsi="Arial" w:cs="Arial"/>
          <w:sz w:val="22"/>
          <w:szCs w:val="22"/>
        </w:rPr>
      </w:pPr>
      <w:r w:rsidRPr="0094726C">
        <w:rPr>
          <w:rFonts w:ascii="Arial" w:hAnsi="Arial" w:cs="Arial"/>
          <w:sz w:val="22"/>
          <w:szCs w:val="22"/>
        </w:rPr>
        <w:t>encaminhar ao Gestor da Parceria cópia das notas fiscais relativas à compra de bens</w:t>
      </w:r>
      <w:r w:rsidRPr="007E5B32">
        <w:rPr>
          <w:rFonts w:ascii="Arial" w:hAnsi="Arial" w:cs="Arial"/>
          <w:sz w:val="22"/>
          <w:szCs w:val="22"/>
        </w:rPr>
        <w:t xml:space="preserve"> na prestação de contas final.</w:t>
      </w:r>
    </w:p>
    <w:p w14:paraId="2E920824" w14:textId="77777777" w:rsidR="006E7C66" w:rsidRPr="007E5B32" w:rsidRDefault="006E7C66" w:rsidP="006E7C66">
      <w:pPr>
        <w:pStyle w:val="PargrafodaLista"/>
        <w:jc w:val="both"/>
        <w:rPr>
          <w:rFonts w:ascii="Arial" w:hAnsi="Arial" w:cs="Arial"/>
          <w:sz w:val="22"/>
          <w:szCs w:val="22"/>
        </w:rPr>
      </w:pPr>
    </w:p>
    <w:p w14:paraId="334F0B7F" w14:textId="77777777" w:rsidR="006E7C66" w:rsidRPr="009E6DAD" w:rsidRDefault="006E7C66" w:rsidP="006E7C66">
      <w:pPr>
        <w:pStyle w:val="PargrafodaLista"/>
        <w:pBdr>
          <w:top w:val="single" w:sz="4" w:space="1" w:color="auto"/>
          <w:left w:val="single" w:sz="4" w:space="1" w:color="auto"/>
          <w:bottom w:val="single" w:sz="4" w:space="1" w:color="auto"/>
          <w:right w:val="single" w:sz="4" w:space="4" w:color="auto"/>
        </w:pBdr>
        <w:ind w:left="0"/>
        <w:jc w:val="both"/>
        <w:rPr>
          <w:rFonts w:ascii="Arial" w:hAnsi="Arial" w:cs="Arial"/>
          <w:sz w:val="18"/>
          <w:szCs w:val="22"/>
          <w:highlight w:val="yellow"/>
        </w:rPr>
      </w:pPr>
      <w:r w:rsidRPr="009E6DAD">
        <w:rPr>
          <w:rFonts w:ascii="Arial" w:hAnsi="Arial" w:cs="Arial"/>
          <w:b/>
          <w:sz w:val="18"/>
          <w:szCs w:val="22"/>
          <w:highlight w:val="yellow"/>
        </w:rPr>
        <w:t xml:space="preserve">Nota: </w:t>
      </w:r>
      <w:r w:rsidRPr="009E6DAD">
        <w:rPr>
          <w:rFonts w:ascii="Arial" w:hAnsi="Arial" w:cs="Arial"/>
          <w:sz w:val="18"/>
          <w:szCs w:val="22"/>
          <w:highlight w:val="yellow"/>
        </w:rPr>
        <w:t xml:space="preserve">Caso a parceria não tenha previsão de aquisição de bens, esta cláusula deverá ser excluída. </w:t>
      </w:r>
    </w:p>
    <w:p w14:paraId="7A78DD60" w14:textId="77777777" w:rsidR="006E7C66" w:rsidRDefault="006E7C66" w:rsidP="006E7C66">
      <w:pPr>
        <w:tabs>
          <w:tab w:val="num" w:pos="709"/>
        </w:tabs>
        <w:autoSpaceDE w:val="0"/>
        <w:autoSpaceDN w:val="0"/>
        <w:adjustRightInd w:val="0"/>
        <w:jc w:val="both"/>
        <w:rPr>
          <w:rFonts w:ascii="Arial" w:hAnsi="Arial" w:cs="Arial"/>
          <w:sz w:val="22"/>
          <w:szCs w:val="22"/>
          <w:lang w:eastAsia="pt-BR"/>
        </w:rPr>
      </w:pPr>
    </w:p>
    <w:p w14:paraId="09D1AEB4" w14:textId="77777777" w:rsidR="006E7C66" w:rsidRPr="007E5B32" w:rsidRDefault="006E7C66" w:rsidP="006E7C66">
      <w:pPr>
        <w:tabs>
          <w:tab w:val="num" w:pos="709"/>
        </w:tabs>
        <w:autoSpaceDE w:val="0"/>
        <w:autoSpaceDN w:val="0"/>
        <w:adjustRightInd w:val="0"/>
        <w:jc w:val="both"/>
        <w:rPr>
          <w:rFonts w:ascii="Arial" w:hAnsi="Arial" w:cs="Arial"/>
          <w:sz w:val="22"/>
          <w:szCs w:val="22"/>
          <w:lang w:eastAsia="pt-BR"/>
        </w:rPr>
      </w:pPr>
    </w:p>
    <w:p w14:paraId="4C27E88F"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 xml:space="preserve">CLÁUSULA SEXTA - OBRIGAÇÕES </w:t>
      </w:r>
      <w:r>
        <w:rPr>
          <w:rFonts w:ascii="Arial" w:hAnsi="Arial" w:cs="Arial"/>
          <w:b/>
          <w:sz w:val="22"/>
          <w:szCs w:val="22"/>
        </w:rPr>
        <w:t>DA SDR/BAHIATER</w:t>
      </w:r>
    </w:p>
    <w:p w14:paraId="3211A67E" w14:textId="77777777" w:rsidR="006E7C66" w:rsidRPr="007E5B32" w:rsidRDefault="006E7C66" w:rsidP="006E7C66">
      <w:pPr>
        <w:jc w:val="both"/>
        <w:rPr>
          <w:rFonts w:ascii="Arial" w:hAnsi="Arial" w:cs="Arial"/>
          <w:b/>
          <w:sz w:val="22"/>
          <w:szCs w:val="22"/>
        </w:rPr>
      </w:pPr>
    </w:p>
    <w:p w14:paraId="6A2D02DE" w14:textId="77777777" w:rsidR="006E7C66" w:rsidRPr="007E5B32" w:rsidRDefault="006E7C66" w:rsidP="006E7C66">
      <w:pPr>
        <w:jc w:val="both"/>
        <w:rPr>
          <w:rFonts w:ascii="Arial" w:hAnsi="Arial" w:cs="Arial"/>
          <w:sz w:val="22"/>
          <w:szCs w:val="22"/>
        </w:rPr>
      </w:pPr>
      <w:r>
        <w:rPr>
          <w:rFonts w:ascii="Arial" w:hAnsi="Arial" w:cs="Arial"/>
          <w:sz w:val="22"/>
          <w:szCs w:val="22"/>
        </w:rPr>
        <w:t>A</w:t>
      </w:r>
      <w:r w:rsidRPr="007E5B32">
        <w:rPr>
          <w:rFonts w:ascii="Arial" w:hAnsi="Arial" w:cs="Arial"/>
          <w:sz w:val="22"/>
          <w:szCs w:val="22"/>
        </w:rPr>
        <w:t xml:space="preserve"> </w:t>
      </w:r>
      <w:r>
        <w:rPr>
          <w:rFonts w:ascii="Arial" w:hAnsi="Arial" w:cs="Arial"/>
          <w:sz w:val="22"/>
          <w:szCs w:val="22"/>
        </w:rPr>
        <w:t>SDR/BAHIATER</w:t>
      </w:r>
      <w:r w:rsidRPr="007E5B32">
        <w:rPr>
          <w:rFonts w:ascii="Arial" w:hAnsi="Arial" w:cs="Arial"/>
          <w:b/>
          <w:sz w:val="22"/>
          <w:szCs w:val="22"/>
        </w:rPr>
        <w:t>,</w:t>
      </w:r>
      <w:r w:rsidRPr="007E5B32">
        <w:rPr>
          <w:rFonts w:ascii="Arial" w:hAnsi="Arial" w:cs="Arial"/>
          <w:sz w:val="22"/>
          <w:szCs w:val="22"/>
        </w:rPr>
        <w:t xml:space="preserve"> além das obrigações contidas neste Termo de Colaboração por determinação legal, obriga-se a:</w:t>
      </w:r>
    </w:p>
    <w:p w14:paraId="5BD3E958" w14:textId="77777777" w:rsidR="006E7C66" w:rsidRPr="007E5B32" w:rsidRDefault="006E7C66" w:rsidP="006E7C66">
      <w:pPr>
        <w:spacing w:before="40" w:after="40"/>
        <w:jc w:val="both"/>
        <w:rPr>
          <w:rFonts w:ascii="Arial" w:hAnsi="Arial" w:cs="Arial"/>
          <w:sz w:val="22"/>
          <w:szCs w:val="22"/>
        </w:rPr>
      </w:pPr>
    </w:p>
    <w:p w14:paraId="6BABC7FB" w14:textId="77777777" w:rsidR="006E7C66" w:rsidRPr="0094726C" w:rsidRDefault="006E7C66" w:rsidP="006E7C66">
      <w:pPr>
        <w:numPr>
          <w:ilvl w:val="0"/>
          <w:numId w:val="10"/>
        </w:numPr>
        <w:spacing w:before="40" w:after="40"/>
        <w:jc w:val="both"/>
        <w:rPr>
          <w:rFonts w:ascii="Arial" w:hAnsi="Arial" w:cs="Arial"/>
          <w:sz w:val="22"/>
          <w:szCs w:val="22"/>
        </w:rPr>
      </w:pPr>
      <w:r w:rsidRPr="0094726C">
        <w:rPr>
          <w:rFonts w:ascii="Arial" w:hAnsi="Arial" w:cs="Arial"/>
          <w:sz w:val="22"/>
          <w:szCs w:val="22"/>
        </w:rPr>
        <w:t>realizar tempestivamente o repasse dos recursos financeiros à OSC;</w:t>
      </w:r>
    </w:p>
    <w:p w14:paraId="3823E16B" w14:textId="77777777" w:rsidR="006E7C66" w:rsidRPr="007E5B32" w:rsidRDefault="006E7C66" w:rsidP="006E7C66">
      <w:pPr>
        <w:numPr>
          <w:ilvl w:val="0"/>
          <w:numId w:val="10"/>
        </w:numPr>
        <w:spacing w:before="40" w:after="40"/>
        <w:jc w:val="both"/>
        <w:rPr>
          <w:rFonts w:ascii="Arial" w:hAnsi="Arial" w:cs="Arial"/>
          <w:sz w:val="22"/>
          <w:szCs w:val="22"/>
        </w:rPr>
      </w:pPr>
      <w:r w:rsidRPr="0094726C">
        <w:rPr>
          <w:rFonts w:ascii="Arial" w:hAnsi="Arial" w:cs="Arial"/>
          <w:sz w:val="22"/>
          <w:szCs w:val="22"/>
        </w:rPr>
        <w:t>manter, em</w:t>
      </w:r>
      <w:r w:rsidRPr="007E5B32">
        <w:rPr>
          <w:rFonts w:ascii="Arial" w:hAnsi="Arial" w:cs="Arial"/>
          <w:sz w:val="22"/>
          <w:szCs w:val="22"/>
        </w:rPr>
        <w:t xml:space="preserve"> seu sítio oficial na internet, a relação das parcerias celebradas e dos respectivos planos de trabalho, até 180 (cento e oitenta) dias após o respectivo </w:t>
      </w:r>
      <w:r w:rsidRPr="007E5B32">
        <w:rPr>
          <w:rFonts w:ascii="Arial" w:hAnsi="Arial" w:cs="Arial"/>
          <w:sz w:val="22"/>
          <w:szCs w:val="22"/>
        </w:rPr>
        <w:lastRenderedPageBreak/>
        <w:t>encerramento, contendo, no mínimo, as informações requeridas no parágrafo único do art. 10 da Lei</w:t>
      </w:r>
      <w:r>
        <w:rPr>
          <w:rFonts w:ascii="Arial" w:hAnsi="Arial" w:cs="Arial"/>
          <w:sz w:val="22"/>
          <w:szCs w:val="22"/>
        </w:rPr>
        <w:t xml:space="preserve"> </w:t>
      </w:r>
      <w:r w:rsidRPr="007E5B32">
        <w:rPr>
          <w:rFonts w:ascii="Arial" w:hAnsi="Arial" w:cs="Arial"/>
          <w:sz w:val="22"/>
          <w:szCs w:val="22"/>
        </w:rPr>
        <w:t>nº 13.019/2014;</w:t>
      </w:r>
    </w:p>
    <w:p w14:paraId="538B9BD0" w14:textId="77777777" w:rsidR="006E7C66" w:rsidRPr="0094726C" w:rsidRDefault="006E7C66" w:rsidP="006E7C66">
      <w:pPr>
        <w:numPr>
          <w:ilvl w:val="0"/>
          <w:numId w:val="10"/>
        </w:numPr>
        <w:spacing w:before="40" w:after="40"/>
        <w:jc w:val="both"/>
        <w:rPr>
          <w:rFonts w:ascii="Arial" w:hAnsi="Arial" w:cs="Arial"/>
          <w:sz w:val="22"/>
          <w:szCs w:val="22"/>
        </w:rPr>
      </w:pPr>
      <w:r w:rsidRPr="0094726C">
        <w:rPr>
          <w:rFonts w:ascii="Arial" w:hAnsi="Arial" w:cs="Arial"/>
          <w:sz w:val="22"/>
          <w:szCs w:val="22"/>
        </w:rPr>
        <w:t>divulgar, em seu sítio oficial na internet, os meios de representação sobre a aplicação irregular dos recursos envolvidos na parceria;</w:t>
      </w:r>
    </w:p>
    <w:p w14:paraId="2DE56184" w14:textId="77777777" w:rsidR="006E7C66" w:rsidRPr="0094726C" w:rsidRDefault="006E7C66" w:rsidP="006E7C66">
      <w:pPr>
        <w:numPr>
          <w:ilvl w:val="0"/>
          <w:numId w:val="10"/>
        </w:numPr>
        <w:autoSpaceDE w:val="0"/>
        <w:autoSpaceDN w:val="0"/>
        <w:adjustRightInd w:val="0"/>
        <w:spacing w:before="40" w:after="40"/>
        <w:jc w:val="both"/>
        <w:rPr>
          <w:rFonts w:ascii="Arial" w:hAnsi="Arial" w:cs="Arial"/>
          <w:sz w:val="22"/>
          <w:szCs w:val="22"/>
          <w:lang w:eastAsia="pt-BR"/>
        </w:rPr>
      </w:pPr>
      <w:r w:rsidRPr="0094726C">
        <w:rPr>
          <w:rFonts w:ascii="Arial" w:hAnsi="Arial" w:cs="Arial"/>
          <w:sz w:val="22"/>
          <w:szCs w:val="22"/>
        </w:rPr>
        <w:t>p</w:t>
      </w:r>
      <w:r w:rsidRPr="0094726C">
        <w:rPr>
          <w:rFonts w:ascii="Arial" w:hAnsi="Arial" w:cs="Arial"/>
          <w:sz w:val="22"/>
          <w:szCs w:val="22"/>
          <w:lang w:eastAsia="pt-BR"/>
        </w:rPr>
        <w:t>restar esclarecimentos e informações à OSC que visem orientá-la na correta execução da parceria, dirimindo as questões omissas neste instrumento assim como lhe dar ciência de qualquer alteração no presente termo;</w:t>
      </w:r>
    </w:p>
    <w:p w14:paraId="53DACE75" w14:textId="77777777" w:rsidR="006E7C66" w:rsidRPr="0094726C" w:rsidRDefault="006E7C66" w:rsidP="006E7C66">
      <w:pPr>
        <w:numPr>
          <w:ilvl w:val="0"/>
          <w:numId w:val="10"/>
        </w:numPr>
        <w:spacing w:before="40" w:after="40"/>
        <w:jc w:val="both"/>
        <w:rPr>
          <w:rFonts w:ascii="Arial" w:hAnsi="Arial" w:cs="Arial"/>
          <w:sz w:val="22"/>
          <w:szCs w:val="22"/>
        </w:rPr>
      </w:pPr>
      <w:r w:rsidRPr="0094726C">
        <w:rPr>
          <w:rFonts w:ascii="Arial" w:hAnsi="Arial" w:cs="Arial"/>
          <w:sz w:val="22"/>
          <w:szCs w:val="22"/>
        </w:rPr>
        <w:t>prestar apoio necessário e indispensável à OSC para que seja alcançado o objeto do Termo de Colaboração em toda sua extensão e no tempo devido;</w:t>
      </w:r>
    </w:p>
    <w:p w14:paraId="0C2F3F9D" w14:textId="77777777" w:rsidR="006E7C66" w:rsidRPr="0094726C" w:rsidRDefault="006E7C66" w:rsidP="006E7C66">
      <w:pPr>
        <w:numPr>
          <w:ilvl w:val="0"/>
          <w:numId w:val="10"/>
        </w:numPr>
        <w:spacing w:before="40" w:after="40"/>
        <w:jc w:val="both"/>
        <w:rPr>
          <w:rFonts w:ascii="Arial" w:hAnsi="Arial" w:cs="Arial"/>
          <w:sz w:val="22"/>
          <w:szCs w:val="22"/>
        </w:rPr>
      </w:pPr>
      <w:r w:rsidRPr="0094726C">
        <w:rPr>
          <w:rFonts w:ascii="Arial" w:hAnsi="Arial" w:cs="Arial"/>
          <w:sz w:val="22"/>
          <w:szCs w:val="22"/>
        </w:rPr>
        <w:t>proceder à publicação resumida do Termo de Colaboração e de seus aditamentos, no Diário Oficial do Estado, no prazo legal de até 10 (dez) dias corridos contados da data de sua assinatura,</w:t>
      </w:r>
      <w:r>
        <w:rPr>
          <w:rFonts w:ascii="Arial" w:hAnsi="Arial" w:cs="Arial"/>
          <w:sz w:val="22"/>
          <w:szCs w:val="22"/>
        </w:rPr>
        <w:t xml:space="preserve"> </w:t>
      </w:r>
      <w:r w:rsidRPr="0094726C">
        <w:rPr>
          <w:rFonts w:ascii="Arial" w:hAnsi="Arial" w:cs="Arial"/>
          <w:sz w:val="22"/>
          <w:szCs w:val="22"/>
        </w:rPr>
        <w:t>contendo, obrigatoriamente, a indicação do número de referência do chamamento público ou do ato de fundamentação legal da dispensa ou inexigibilidade, nome das partes, objeto, valor, fonte orçamentária da despesa, prazo de duração e o nome do Gestor da Parceria;</w:t>
      </w:r>
    </w:p>
    <w:p w14:paraId="0BA82D19" w14:textId="77777777" w:rsidR="006E7C66" w:rsidRPr="0094726C" w:rsidRDefault="006E7C66" w:rsidP="006E7C66">
      <w:pPr>
        <w:numPr>
          <w:ilvl w:val="0"/>
          <w:numId w:val="10"/>
        </w:numPr>
        <w:spacing w:before="40" w:after="40"/>
        <w:jc w:val="both"/>
        <w:rPr>
          <w:rFonts w:ascii="Arial" w:hAnsi="Arial" w:cs="Arial"/>
          <w:sz w:val="22"/>
          <w:szCs w:val="22"/>
          <w:lang w:eastAsia="pt-BR"/>
        </w:rPr>
      </w:pPr>
      <w:r w:rsidRPr="0094726C">
        <w:rPr>
          <w:rFonts w:ascii="Arial" w:hAnsi="Arial" w:cs="Arial"/>
          <w:sz w:val="22"/>
          <w:szCs w:val="22"/>
        </w:rPr>
        <w:t>designar Comissão de Monitoramento e Avaliação – CMA, por ato publicado no Diário Oficial do Estado, para monitorar e avaliar o cumprimento do Plano de Trabalho;</w:t>
      </w:r>
    </w:p>
    <w:p w14:paraId="4DD6E15D" w14:textId="77777777" w:rsidR="006E7C66" w:rsidRPr="007E5B32" w:rsidRDefault="006E7C66" w:rsidP="006E7C66">
      <w:pPr>
        <w:spacing w:before="40" w:after="40"/>
        <w:ind w:left="540"/>
        <w:jc w:val="both"/>
        <w:rPr>
          <w:rFonts w:ascii="Arial" w:hAnsi="Arial" w:cs="Arial"/>
          <w:sz w:val="22"/>
          <w:szCs w:val="22"/>
          <w:lang w:eastAsia="pt-BR"/>
        </w:rPr>
      </w:pPr>
    </w:p>
    <w:p w14:paraId="479078FD" w14:textId="77777777" w:rsidR="006E7C66" w:rsidRPr="00691EB5" w:rsidRDefault="006E7C66" w:rsidP="006E7C66">
      <w:pPr>
        <w:pBdr>
          <w:top w:val="single" w:sz="4" w:space="1" w:color="auto"/>
          <w:left w:val="single" w:sz="4" w:space="4" w:color="auto"/>
          <w:bottom w:val="single" w:sz="4" w:space="1" w:color="auto"/>
          <w:right w:val="single" w:sz="4" w:space="4" w:color="auto"/>
        </w:pBdr>
        <w:spacing w:before="40" w:after="40"/>
        <w:ind w:left="540"/>
        <w:jc w:val="both"/>
        <w:rPr>
          <w:rFonts w:ascii="Arial" w:hAnsi="Arial" w:cs="Arial"/>
          <w:sz w:val="18"/>
          <w:szCs w:val="22"/>
        </w:rPr>
      </w:pPr>
      <w:r w:rsidRPr="00691EB5">
        <w:rPr>
          <w:rFonts w:ascii="Arial" w:hAnsi="Arial" w:cs="Arial"/>
          <w:b/>
          <w:sz w:val="18"/>
          <w:szCs w:val="22"/>
          <w:highlight w:val="yellow"/>
        </w:rPr>
        <w:t>Nota:</w:t>
      </w:r>
      <w:r w:rsidRPr="00691EB5">
        <w:rPr>
          <w:rFonts w:ascii="Arial" w:hAnsi="Arial" w:cs="Arial"/>
          <w:sz w:val="18"/>
          <w:szCs w:val="22"/>
          <w:highlight w:val="yellow"/>
        </w:rPr>
        <w:t xml:space="preserve"> De acordo com § 2º do art. 59 da Lei nº. 13.019/2014, as parcerias financiadas com recursos de fundos específicos serão monitoradas e avaliadas pelos respectivos conselhos gestores que desempenharão a função da Comissão de Monitoramento e Avaliação. Nesse caso, o item acima deverá ser excluído e a cláusula referente ao monitoramento e avaliação definirá a obrigação do conselho gestor desempenhar a função correspondente.</w:t>
      </w:r>
    </w:p>
    <w:p w14:paraId="0C7E5156" w14:textId="77777777" w:rsidR="006E7C66" w:rsidRPr="0094726C" w:rsidRDefault="006E7C66" w:rsidP="006E7C66">
      <w:pPr>
        <w:spacing w:before="40" w:after="40"/>
        <w:ind w:left="540"/>
        <w:jc w:val="both"/>
        <w:rPr>
          <w:rFonts w:ascii="Arial" w:hAnsi="Arial" w:cs="Arial"/>
          <w:sz w:val="22"/>
          <w:szCs w:val="22"/>
          <w:lang w:eastAsia="pt-BR"/>
        </w:rPr>
      </w:pPr>
    </w:p>
    <w:p w14:paraId="65031865" w14:textId="77777777" w:rsidR="006E7C66" w:rsidRPr="0094726C" w:rsidRDefault="006E7C66" w:rsidP="006E7C66">
      <w:pPr>
        <w:numPr>
          <w:ilvl w:val="0"/>
          <w:numId w:val="10"/>
        </w:numPr>
        <w:spacing w:before="40" w:after="40"/>
        <w:jc w:val="both"/>
        <w:rPr>
          <w:rFonts w:ascii="Arial" w:hAnsi="Arial" w:cs="Arial"/>
          <w:sz w:val="22"/>
          <w:szCs w:val="22"/>
          <w:lang w:eastAsia="pt-BR"/>
        </w:rPr>
      </w:pPr>
      <w:r w:rsidRPr="0094726C">
        <w:rPr>
          <w:rFonts w:ascii="Arial" w:hAnsi="Arial" w:cs="Arial"/>
          <w:sz w:val="22"/>
          <w:szCs w:val="22"/>
        </w:rPr>
        <w:t>acompanhar e fiscalizar a execução do objeto da parceria;</w:t>
      </w:r>
    </w:p>
    <w:p w14:paraId="42CBD7D2" w14:textId="77777777" w:rsidR="006E7C66" w:rsidRPr="0094726C" w:rsidRDefault="006E7C66" w:rsidP="006E7C66">
      <w:pPr>
        <w:numPr>
          <w:ilvl w:val="0"/>
          <w:numId w:val="10"/>
        </w:numPr>
        <w:spacing w:before="40" w:after="40"/>
        <w:jc w:val="both"/>
        <w:rPr>
          <w:rFonts w:ascii="Arial" w:hAnsi="Arial" w:cs="Arial"/>
          <w:sz w:val="22"/>
          <w:szCs w:val="22"/>
        </w:rPr>
      </w:pPr>
      <w:r w:rsidRPr="0094726C">
        <w:rPr>
          <w:rFonts w:ascii="Arial" w:hAnsi="Arial" w:cs="Arial"/>
          <w:sz w:val="22"/>
          <w:szCs w:val="22"/>
        </w:rPr>
        <w:t>analisar as prestações de contas encaminhadas pela OSC;</w:t>
      </w:r>
    </w:p>
    <w:p w14:paraId="21237A2B" w14:textId="77777777" w:rsidR="006E7C66" w:rsidRPr="0094726C" w:rsidRDefault="006E7C66" w:rsidP="006E7C66">
      <w:pPr>
        <w:pStyle w:val="PargrafodaLista"/>
        <w:numPr>
          <w:ilvl w:val="0"/>
          <w:numId w:val="10"/>
        </w:numPr>
        <w:spacing w:before="40" w:after="40"/>
        <w:jc w:val="both"/>
        <w:rPr>
          <w:rFonts w:ascii="Arial" w:hAnsi="Arial" w:cs="Arial"/>
          <w:sz w:val="22"/>
          <w:szCs w:val="22"/>
        </w:rPr>
      </w:pPr>
      <w:r w:rsidRPr="0094726C">
        <w:rPr>
          <w:rFonts w:ascii="Arial" w:hAnsi="Arial" w:cs="Arial"/>
          <w:sz w:val="22"/>
          <w:szCs w:val="22"/>
        </w:rPr>
        <w:t>providenciar a consignação das dotações destinadas a custear este Termo de Colaboração no projeto de Lei Orçamentária, assim como estabelecer a sua previsão no planejamento plurianual do Estado;</w:t>
      </w:r>
    </w:p>
    <w:p w14:paraId="69128628" w14:textId="77777777" w:rsidR="006E7C66" w:rsidRDefault="006E7C66" w:rsidP="006E7C66">
      <w:pPr>
        <w:jc w:val="both"/>
        <w:rPr>
          <w:rFonts w:ascii="Arial" w:hAnsi="Arial" w:cs="Arial"/>
          <w:b/>
          <w:sz w:val="22"/>
          <w:szCs w:val="22"/>
        </w:rPr>
      </w:pPr>
    </w:p>
    <w:p w14:paraId="06B191C3" w14:textId="77777777" w:rsidR="006E7C66" w:rsidRDefault="006E7C66" w:rsidP="006E7C66">
      <w:pPr>
        <w:jc w:val="both"/>
        <w:rPr>
          <w:rFonts w:ascii="Arial" w:hAnsi="Arial" w:cs="Arial"/>
          <w:b/>
          <w:sz w:val="22"/>
          <w:szCs w:val="22"/>
        </w:rPr>
      </w:pPr>
    </w:p>
    <w:p w14:paraId="6531A886"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CLÁUSULA SÉTIMA – ACOMPANHAMENTO, MONITORAMENTO E AVALIAÇÃO</w:t>
      </w:r>
    </w:p>
    <w:p w14:paraId="3D1B0FD8" w14:textId="77777777" w:rsidR="006E7C66" w:rsidRPr="007E5B32" w:rsidRDefault="006E7C66" w:rsidP="006E7C66">
      <w:pPr>
        <w:jc w:val="both"/>
        <w:rPr>
          <w:rFonts w:ascii="Arial" w:hAnsi="Arial" w:cs="Arial"/>
          <w:sz w:val="22"/>
          <w:szCs w:val="22"/>
        </w:rPr>
      </w:pPr>
    </w:p>
    <w:p w14:paraId="523BB246"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 xml:space="preserve">As atividades de acompanhamento, monitoramento e avaliação da execução da parceria deverão ser realizadas pelo Gestor da Parceria, __________ </w:t>
      </w:r>
      <w:r w:rsidRPr="00691EB5">
        <w:rPr>
          <w:rFonts w:ascii="Arial" w:hAnsi="Arial" w:cs="Arial"/>
          <w:color w:val="808080" w:themeColor="background1" w:themeShade="80"/>
          <w:sz w:val="22"/>
          <w:szCs w:val="22"/>
        </w:rPr>
        <w:t>[nome do gestor]</w:t>
      </w:r>
      <w:r w:rsidRPr="007E5B32">
        <w:rPr>
          <w:rFonts w:ascii="Arial" w:hAnsi="Arial" w:cs="Arial"/>
          <w:sz w:val="22"/>
          <w:szCs w:val="22"/>
        </w:rPr>
        <w:t>, designado pela Portaria nº ___, publicada no Diário Oficial do Estado de __/__/___, e pela Comissão de Monitoramento e Avaliação designada pela Portaria nº ___, publicada no Diário Oficial do Estado de __/__/___.</w:t>
      </w:r>
    </w:p>
    <w:p w14:paraId="57331B58" w14:textId="77777777" w:rsidR="006E7C66" w:rsidRPr="007E5B32" w:rsidRDefault="006E7C66" w:rsidP="006E7C66">
      <w:pPr>
        <w:jc w:val="both"/>
        <w:rPr>
          <w:rFonts w:ascii="Arial" w:hAnsi="Arial" w:cs="Arial"/>
          <w:sz w:val="22"/>
          <w:szCs w:val="22"/>
        </w:rPr>
      </w:pPr>
    </w:p>
    <w:p w14:paraId="5EACD8BB" w14:textId="77777777" w:rsidR="006E7C66" w:rsidRPr="00691EB5"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691EB5">
        <w:rPr>
          <w:rFonts w:ascii="Arial" w:hAnsi="Arial" w:cs="Arial"/>
          <w:b/>
          <w:sz w:val="18"/>
          <w:szCs w:val="22"/>
          <w:highlight w:val="yellow"/>
        </w:rPr>
        <w:t>Nota:</w:t>
      </w:r>
      <w:r w:rsidRPr="00691EB5">
        <w:rPr>
          <w:rFonts w:ascii="Arial" w:hAnsi="Arial" w:cs="Arial"/>
          <w:sz w:val="18"/>
          <w:szCs w:val="22"/>
          <w:highlight w:val="yellow"/>
        </w:rPr>
        <w:t xml:space="preserve"> De acordo com o § 2º do art. 59 da Lei nº 13.019/2014, as parcerias financiadas com recursos de fundos específicos serão monitoradas e avaliadas pelos respectivos conselhos gestores que desempenharão a função da Comissão de Monitoramento e Avaliação, desde que esta competência esteja prevista em lei especifica ou nos respectivos regimentos. Nesta situação, o texto da cláusula acima deverá ser adaptado.</w:t>
      </w:r>
    </w:p>
    <w:p w14:paraId="28036F01" w14:textId="77777777" w:rsidR="006E7C66" w:rsidRPr="007E5B32" w:rsidRDefault="006E7C66" w:rsidP="006E7C66">
      <w:pPr>
        <w:jc w:val="both"/>
        <w:rPr>
          <w:rFonts w:ascii="Arial" w:hAnsi="Arial" w:cs="Arial"/>
          <w:sz w:val="22"/>
          <w:szCs w:val="22"/>
        </w:rPr>
      </w:pPr>
    </w:p>
    <w:p w14:paraId="26C63083"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PARÁGRAFO PRIMEIRO</w:t>
      </w:r>
    </w:p>
    <w:p w14:paraId="1C3FDF71"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 xml:space="preserve">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 se for o caso, a indicação da participação de apoio técnico de terceiros, de </w:t>
      </w:r>
      <w:r w:rsidRPr="007E5B32">
        <w:rPr>
          <w:rFonts w:ascii="Arial" w:hAnsi="Arial" w:cs="Arial"/>
          <w:sz w:val="22"/>
          <w:szCs w:val="22"/>
        </w:rPr>
        <w:lastRenderedPageBreak/>
        <w:t>delegação de competência ou de celebração de parcerias com órgãos ou entidades que se situem próximos ao local de aplicação dos recursos, conforme previsto no § 1º do art. 58 da Lei nº 13.019/2014.</w:t>
      </w:r>
    </w:p>
    <w:p w14:paraId="596BC153" w14:textId="77777777" w:rsidR="006E7C66" w:rsidRPr="007E5B32" w:rsidRDefault="006E7C66" w:rsidP="006E7C66">
      <w:pPr>
        <w:jc w:val="both"/>
        <w:rPr>
          <w:rFonts w:ascii="Arial" w:hAnsi="Arial" w:cs="Arial"/>
          <w:sz w:val="22"/>
          <w:szCs w:val="22"/>
        </w:rPr>
      </w:pPr>
    </w:p>
    <w:p w14:paraId="15E46DBD" w14:textId="77777777" w:rsidR="006E7C66" w:rsidRPr="00691EB5"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r w:rsidRPr="00691EB5">
        <w:rPr>
          <w:rFonts w:ascii="Arial" w:hAnsi="Arial" w:cs="Arial"/>
          <w:b/>
          <w:sz w:val="18"/>
          <w:szCs w:val="22"/>
          <w:highlight w:val="yellow"/>
        </w:rPr>
        <w:t xml:space="preserve">Nota: </w:t>
      </w:r>
      <w:r w:rsidRPr="00691EB5">
        <w:rPr>
          <w:rFonts w:ascii="Arial" w:hAnsi="Arial" w:cs="Arial"/>
          <w:sz w:val="18"/>
          <w:szCs w:val="22"/>
          <w:highlight w:val="yellow"/>
        </w:rPr>
        <w:t>O inciso VIII do art. 42 da Lei nº 13.019/2014 determina como cláusula essencial que o instrumento de parceria contenha a forma de monitoramento e avaliação. Esta forma será definida no Plano de Acompanhamento, Monitoramento e Avaliação que se constitui no documento orientador dos atores envolvidos no processo de monitoramento e avaliação da parceria, cujo modelo e orientações para sua elaboração consta da instrução normativa.</w:t>
      </w:r>
    </w:p>
    <w:p w14:paraId="7752A44E" w14:textId="77777777" w:rsidR="006E7C66" w:rsidRPr="00691EB5" w:rsidRDefault="006E7C66" w:rsidP="006E7C66">
      <w:pPr>
        <w:pBdr>
          <w:top w:val="single" w:sz="4" w:space="1" w:color="auto"/>
          <w:left w:val="single" w:sz="4" w:space="4" w:color="auto"/>
          <w:bottom w:val="single" w:sz="4" w:space="1" w:color="auto"/>
          <w:right w:val="single" w:sz="4" w:space="4" w:color="auto"/>
        </w:pBdr>
        <w:jc w:val="both"/>
        <w:rPr>
          <w:rFonts w:ascii="Arial" w:hAnsi="Arial" w:cs="Arial"/>
          <w:sz w:val="18"/>
          <w:szCs w:val="22"/>
          <w:highlight w:val="yellow"/>
        </w:rPr>
      </w:pPr>
    </w:p>
    <w:p w14:paraId="38762A77" w14:textId="77777777" w:rsidR="006E7C66" w:rsidRPr="00691EB5" w:rsidRDefault="006E7C66" w:rsidP="006E7C6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r w:rsidRPr="00691EB5">
        <w:rPr>
          <w:rFonts w:ascii="Arial" w:hAnsi="Arial" w:cs="Arial"/>
          <w:sz w:val="18"/>
          <w:szCs w:val="22"/>
          <w:highlight w:val="yellow"/>
        </w:rPr>
        <w:t xml:space="preserve">De acordo com a instrução normativa, o Gestor da Parceria deverá elaborar Plano de Acompanhamento, Monitoramento e Avaliação no prazo de 15 dias corridos a contar da data da sua designação, devendo dar ciência do seu inteiro teor à OSC e à Comissão de Monitoramento e Avaliação. </w:t>
      </w:r>
    </w:p>
    <w:p w14:paraId="2847E0E3" w14:textId="77777777" w:rsidR="006E7C66" w:rsidRPr="007E5B32" w:rsidRDefault="006E7C66" w:rsidP="006E7C66">
      <w:pPr>
        <w:jc w:val="both"/>
        <w:rPr>
          <w:rFonts w:ascii="Arial" w:hAnsi="Arial" w:cs="Arial"/>
          <w:sz w:val="22"/>
          <w:szCs w:val="22"/>
        </w:rPr>
      </w:pPr>
    </w:p>
    <w:p w14:paraId="688B2D25"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PARÁGRAFO SEGUNDO</w:t>
      </w:r>
    </w:p>
    <w:p w14:paraId="3E4FC5A0" w14:textId="77777777" w:rsidR="006E7C66" w:rsidRDefault="006E7C66" w:rsidP="006E7C66">
      <w:pPr>
        <w:jc w:val="both"/>
        <w:rPr>
          <w:rFonts w:ascii="Arial" w:hAnsi="Arial" w:cs="Arial"/>
          <w:sz w:val="22"/>
          <w:szCs w:val="22"/>
        </w:rPr>
      </w:pPr>
      <w:r w:rsidRPr="007E5B32">
        <w:rPr>
          <w:rFonts w:ascii="Arial" w:hAnsi="Arial" w:cs="Arial"/>
          <w:sz w:val="22"/>
          <w:szCs w:val="22"/>
        </w:rPr>
        <w:t xml:space="preserve">O Gestor da Parceria emitirá relatório técnico de monitoramento e avaliação da parceria </w:t>
      </w:r>
      <w:r>
        <w:rPr>
          <w:rFonts w:ascii="Arial" w:hAnsi="Arial" w:cs="Arial"/>
          <w:sz w:val="22"/>
          <w:szCs w:val="22"/>
        </w:rPr>
        <w:t>até o 15</w:t>
      </w:r>
      <w:r w:rsidRPr="00307A5D">
        <w:rPr>
          <w:rFonts w:ascii="Arial" w:hAnsi="Arial" w:cs="Arial"/>
          <w:sz w:val="22"/>
          <w:szCs w:val="22"/>
        </w:rPr>
        <w:t>º dia útil do mês subsequente ao encerramento de cada trimestre</w:t>
      </w:r>
      <w:r w:rsidRPr="007E5B32">
        <w:rPr>
          <w:rFonts w:ascii="Arial" w:hAnsi="Arial" w:cs="Arial"/>
          <w:sz w:val="22"/>
          <w:szCs w:val="22"/>
        </w:rPr>
        <w:t xml:space="preserve">, que observará os requisitos dispostos em lei, e o submeterá à Comissão de Monitoramento e Avaliação designada, que o homologará, independentemente da obrigatoriedade de apresentação da prestação de contas pela OSC. </w:t>
      </w:r>
    </w:p>
    <w:p w14:paraId="155D5528" w14:textId="77777777" w:rsidR="006E7C66" w:rsidRPr="007E5B32" w:rsidRDefault="006E7C66" w:rsidP="006E7C66">
      <w:pPr>
        <w:jc w:val="both"/>
        <w:rPr>
          <w:rFonts w:ascii="Arial" w:hAnsi="Arial" w:cs="Arial"/>
          <w:sz w:val="22"/>
          <w:szCs w:val="22"/>
        </w:rPr>
      </w:pPr>
    </w:p>
    <w:p w14:paraId="3898A4B1"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PARÁGRAFO TERCEIRO</w:t>
      </w:r>
    </w:p>
    <w:p w14:paraId="52F2E6E0" w14:textId="77777777" w:rsidR="006E7C66" w:rsidRPr="007E5B32" w:rsidRDefault="006E7C66" w:rsidP="006E7C66">
      <w:pPr>
        <w:tabs>
          <w:tab w:val="left" w:pos="284"/>
        </w:tabs>
        <w:jc w:val="both"/>
        <w:rPr>
          <w:rFonts w:ascii="Arial" w:hAnsi="Arial" w:cs="Arial"/>
          <w:sz w:val="22"/>
          <w:szCs w:val="22"/>
        </w:rPr>
      </w:pPr>
      <w:r w:rsidRPr="007E5B32">
        <w:rPr>
          <w:rFonts w:ascii="Arial" w:hAnsi="Arial" w:cs="Arial"/>
          <w:sz w:val="22"/>
          <w:szCs w:val="22"/>
        </w:rPr>
        <w:t>No ato da homologação, a Comissão de Monitoramento e Avaliação poderá gerar recomendações de melhoria da parceria com base nas informações contidas no relatório técnico de monitoramento e avaliação.</w:t>
      </w:r>
    </w:p>
    <w:p w14:paraId="4B9011A4" w14:textId="77777777" w:rsidR="006E7C66" w:rsidRPr="007E5B32" w:rsidRDefault="006E7C66" w:rsidP="006E7C66">
      <w:pPr>
        <w:jc w:val="both"/>
        <w:rPr>
          <w:rFonts w:ascii="Arial" w:hAnsi="Arial" w:cs="Arial"/>
          <w:sz w:val="22"/>
          <w:szCs w:val="22"/>
        </w:rPr>
      </w:pPr>
    </w:p>
    <w:p w14:paraId="71019A7D"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PARÁGRAFO QUARTO</w:t>
      </w:r>
    </w:p>
    <w:p w14:paraId="6590AC69" w14:textId="77777777" w:rsidR="006E7C66" w:rsidRPr="007E5B32" w:rsidRDefault="006E7C66" w:rsidP="006E7C66">
      <w:pPr>
        <w:tabs>
          <w:tab w:val="left" w:pos="284"/>
        </w:tabs>
        <w:jc w:val="both"/>
        <w:rPr>
          <w:rFonts w:ascii="Arial" w:hAnsi="Arial" w:cs="Arial"/>
          <w:sz w:val="22"/>
          <w:szCs w:val="22"/>
        </w:rPr>
      </w:pPr>
      <w:r w:rsidRPr="007E5B32">
        <w:rPr>
          <w:rFonts w:ascii="Arial" w:hAnsi="Arial" w:cs="Arial"/>
          <w:sz w:val="22"/>
          <w:szCs w:val="22"/>
        </w:rPr>
        <w:t>O Gestor da Parceria encaminhará relatório técnico de monitoramento e avaliação da parceria homologado ao</w:t>
      </w:r>
      <w:r>
        <w:rPr>
          <w:rFonts w:ascii="Arial" w:hAnsi="Arial" w:cs="Arial"/>
          <w:sz w:val="22"/>
          <w:szCs w:val="22"/>
        </w:rPr>
        <w:t>(à)</w:t>
      </w:r>
      <w:r w:rsidRPr="007E5B32">
        <w:rPr>
          <w:rFonts w:ascii="Arial" w:hAnsi="Arial" w:cs="Arial"/>
          <w:sz w:val="22"/>
          <w:szCs w:val="22"/>
        </w:rPr>
        <w:t xml:space="preserve"> </w:t>
      </w:r>
      <w:r>
        <w:rPr>
          <w:rFonts w:ascii="Arial" w:hAnsi="Arial" w:cs="Arial"/>
          <w:sz w:val="22"/>
          <w:szCs w:val="22"/>
        </w:rPr>
        <w:t>Superintendente da BAHIATER</w:t>
      </w:r>
      <w:r w:rsidRPr="007E5B32">
        <w:rPr>
          <w:rFonts w:ascii="Arial" w:hAnsi="Arial" w:cs="Arial"/>
          <w:sz w:val="22"/>
          <w:szCs w:val="22"/>
        </w:rPr>
        <w:t xml:space="preserve"> e à OSC e providenciará a sua publicação no sitio eletrônico oficial ou na plataforma eletrônica, quando disponível.</w:t>
      </w:r>
    </w:p>
    <w:p w14:paraId="7A3333D9" w14:textId="77777777" w:rsidR="006E7C66" w:rsidRPr="007E5B32" w:rsidRDefault="006E7C66" w:rsidP="006E7C66">
      <w:pPr>
        <w:tabs>
          <w:tab w:val="left" w:pos="9540"/>
        </w:tabs>
        <w:ind w:right="51"/>
        <w:jc w:val="both"/>
        <w:rPr>
          <w:rFonts w:ascii="Arial" w:hAnsi="Arial" w:cs="Arial"/>
          <w:sz w:val="22"/>
          <w:szCs w:val="22"/>
        </w:rPr>
      </w:pPr>
    </w:p>
    <w:p w14:paraId="195907C4"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CLÁUSULA OITAVA – PRESTAÇÃO DE CONTAS</w:t>
      </w:r>
    </w:p>
    <w:p w14:paraId="078BAE77" w14:textId="77777777" w:rsidR="006E7C66" w:rsidRPr="007E5B32" w:rsidRDefault="006E7C66" w:rsidP="006E7C66">
      <w:pPr>
        <w:jc w:val="both"/>
        <w:rPr>
          <w:rFonts w:ascii="Arial" w:hAnsi="Arial" w:cs="Arial"/>
          <w:b/>
          <w:sz w:val="22"/>
          <w:szCs w:val="22"/>
        </w:rPr>
      </w:pPr>
    </w:p>
    <w:p w14:paraId="14B0D0EB" w14:textId="77777777" w:rsidR="006E7C66" w:rsidRPr="007E5B32" w:rsidRDefault="006E7C66" w:rsidP="006E7C66">
      <w:pPr>
        <w:tabs>
          <w:tab w:val="left" w:pos="993"/>
        </w:tabs>
        <w:jc w:val="both"/>
        <w:rPr>
          <w:rFonts w:ascii="Arial" w:hAnsi="Arial" w:cs="Arial"/>
          <w:sz w:val="22"/>
          <w:szCs w:val="22"/>
          <w:lang w:eastAsia="pt-BR"/>
        </w:rPr>
      </w:pPr>
      <w:r w:rsidRPr="007E5B32">
        <w:rPr>
          <w:rFonts w:ascii="Arial" w:hAnsi="Arial" w:cs="Arial"/>
          <w:sz w:val="22"/>
          <w:szCs w:val="22"/>
          <w:lang w:eastAsia="pt-BR"/>
        </w:rPr>
        <w:t>A prestação de contas constitui-se no procedimento de análise e avaliação da execução da parceria, pelo qual seja possível verificar o cumprimento do objeto da parceria e o alcance das metas e dos resultados previstos, compreendendo duas fases: apresentação das contas, de responsabilidade da Organização da Sociedade Civil; análise e manifestação conclusiva das contas, de responsabilidade da administração pública, sem prejuízo da atuação dos órgãos de controle.</w:t>
      </w:r>
    </w:p>
    <w:p w14:paraId="5E4B77FF" w14:textId="77777777" w:rsidR="006E7C66" w:rsidRPr="007E5B32" w:rsidRDefault="006E7C66" w:rsidP="006E7C66">
      <w:pPr>
        <w:tabs>
          <w:tab w:val="left" w:pos="993"/>
        </w:tabs>
        <w:jc w:val="both"/>
        <w:rPr>
          <w:rFonts w:ascii="Arial" w:hAnsi="Arial" w:cs="Arial"/>
          <w:sz w:val="22"/>
          <w:szCs w:val="22"/>
        </w:rPr>
      </w:pPr>
    </w:p>
    <w:p w14:paraId="10476D6C" w14:textId="77777777" w:rsidR="006E7C66" w:rsidRPr="007E5B32" w:rsidRDefault="006E7C66" w:rsidP="006E7C66">
      <w:pPr>
        <w:tabs>
          <w:tab w:val="left" w:pos="993"/>
        </w:tabs>
        <w:jc w:val="both"/>
        <w:rPr>
          <w:rFonts w:ascii="Arial" w:hAnsi="Arial" w:cs="Arial"/>
          <w:sz w:val="22"/>
          <w:szCs w:val="22"/>
        </w:rPr>
      </w:pPr>
      <w:r w:rsidRPr="007E5B32">
        <w:rPr>
          <w:rFonts w:ascii="Arial" w:hAnsi="Arial" w:cs="Arial"/>
          <w:b/>
          <w:sz w:val="22"/>
          <w:szCs w:val="22"/>
        </w:rPr>
        <w:t>PARÁGRAFO PRIMEIRO</w:t>
      </w:r>
    </w:p>
    <w:p w14:paraId="1F3D7E69" w14:textId="77777777" w:rsidR="006E7C66" w:rsidRPr="007E5B32" w:rsidRDefault="006E7C66" w:rsidP="006E7C66">
      <w:pPr>
        <w:tabs>
          <w:tab w:val="left" w:pos="993"/>
        </w:tabs>
        <w:jc w:val="both"/>
        <w:rPr>
          <w:rFonts w:ascii="Arial" w:hAnsi="Arial" w:cs="Arial"/>
          <w:sz w:val="22"/>
          <w:szCs w:val="22"/>
        </w:rPr>
      </w:pPr>
      <w:r w:rsidRPr="007E5B32">
        <w:rPr>
          <w:rFonts w:ascii="Arial" w:hAnsi="Arial" w:cs="Arial"/>
          <w:sz w:val="22"/>
          <w:szCs w:val="22"/>
          <w:lang w:eastAsia="pt-BR"/>
        </w:rPr>
        <w:t>A prestação de contas apresentada pela Organização da Sociedade Civil ocorrerá de forma</w:t>
      </w:r>
      <w:r w:rsidRPr="007E5B32">
        <w:rPr>
          <w:rFonts w:ascii="Arial" w:hAnsi="Arial" w:cs="Arial"/>
          <w:sz w:val="22"/>
          <w:szCs w:val="22"/>
        </w:rPr>
        <w:t>:</w:t>
      </w:r>
    </w:p>
    <w:p w14:paraId="15274223" w14:textId="77777777" w:rsidR="006E7C66" w:rsidRPr="007E5B32" w:rsidRDefault="006E7C66" w:rsidP="006E7C66">
      <w:pPr>
        <w:pStyle w:val="PargrafodaLista"/>
        <w:rPr>
          <w:rFonts w:ascii="Arial" w:hAnsi="Arial" w:cs="Arial"/>
          <w:sz w:val="22"/>
          <w:szCs w:val="22"/>
        </w:rPr>
      </w:pPr>
    </w:p>
    <w:p w14:paraId="1E20F0D7" w14:textId="77777777" w:rsidR="006E7C66" w:rsidRDefault="006E7C66" w:rsidP="006E7C66">
      <w:pPr>
        <w:pStyle w:val="PargrafodaLista"/>
        <w:numPr>
          <w:ilvl w:val="0"/>
          <w:numId w:val="19"/>
        </w:numPr>
        <w:tabs>
          <w:tab w:val="left" w:pos="993"/>
        </w:tabs>
        <w:suppressAutoHyphens w:val="0"/>
        <w:ind w:left="1134" w:hanging="283"/>
        <w:jc w:val="both"/>
        <w:rPr>
          <w:rFonts w:ascii="Arial" w:hAnsi="Arial" w:cs="Arial"/>
          <w:sz w:val="22"/>
          <w:szCs w:val="22"/>
        </w:rPr>
      </w:pPr>
      <w:r w:rsidRPr="007E5B32">
        <w:rPr>
          <w:rFonts w:ascii="Arial" w:hAnsi="Arial" w:cs="Arial"/>
          <w:sz w:val="22"/>
          <w:szCs w:val="22"/>
        </w:rPr>
        <w:t>Parcial, até</w:t>
      </w:r>
      <w:r>
        <w:rPr>
          <w:rFonts w:ascii="Arial" w:hAnsi="Arial" w:cs="Arial"/>
          <w:sz w:val="22"/>
          <w:szCs w:val="22"/>
        </w:rPr>
        <w:t xml:space="preserve"> o 5</w:t>
      </w:r>
      <w:r w:rsidRPr="00307A5D">
        <w:rPr>
          <w:rFonts w:ascii="Arial" w:hAnsi="Arial" w:cs="Arial"/>
          <w:sz w:val="22"/>
          <w:szCs w:val="22"/>
        </w:rPr>
        <w:t>º dia útil do mês subsequente ao encerramento de cada trimestre</w:t>
      </w:r>
      <w:r w:rsidRPr="007E5B32">
        <w:rPr>
          <w:rFonts w:ascii="Arial" w:hAnsi="Arial" w:cs="Arial"/>
          <w:sz w:val="22"/>
          <w:szCs w:val="22"/>
        </w:rPr>
        <w:t>;</w:t>
      </w:r>
    </w:p>
    <w:p w14:paraId="70C41D74" w14:textId="77777777" w:rsidR="006E7C66" w:rsidRPr="00307A5D" w:rsidRDefault="006E7C66" w:rsidP="006E7C66">
      <w:pPr>
        <w:tabs>
          <w:tab w:val="left" w:pos="993"/>
        </w:tabs>
        <w:suppressAutoHyphens w:val="0"/>
        <w:ind w:left="851"/>
        <w:jc w:val="both"/>
        <w:rPr>
          <w:rFonts w:ascii="Arial" w:hAnsi="Arial" w:cs="Arial"/>
          <w:sz w:val="22"/>
          <w:szCs w:val="22"/>
        </w:rPr>
      </w:pPr>
    </w:p>
    <w:p w14:paraId="2EAAD192" w14:textId="77777777" w:rsidR="006E7C66" w:rsidRDefault="006E7C66" w:rsidP="006E7C66">
      <w:pPr>
        <w:pStyle w:val="PargrafodaLista"/>
        <w:numPr>
          <w:ilvl w:val="0"/>
          <w:numId w:val="19"/>
        </w:numPr>
        <w:tabs>
          <w:tab w:val="left" w:pos="993"/>
        </w:tabs>
        <w:suppressAutoHyphens w:val="0"/>
        <w:ind w:left="1134" w:hanging="283"/>
        <w:jc w:val="both"/>
        <w:rPr>
          <w:rFonts w:ascii="Arial" w:hAnsi="Arial" w:cs="Arial"/>
          <w:sz w:val="22"/>
          <w:szCs w:val="22"/>
        </w:rPr>
      </w:pPr>
      <w:r w:rsidRPr="007E5B32">
        <w:rPr>
          <w:rFonts w:ascii="Arial" w:hAnsi="Arial" w:cs="Arial"/>
          <w:sz w:val="22"/>
          <w:szCs w:val="22"/>
        </w:rPr>
        <w:t>Anual, até o último dia do mês de fevereiro do exercício subsequente;</w:t>
      </w:r>
    </w:p>
    <w:p w14:paraId="6A368D34" w14:textId="77777777" w:rsidR="006E7C66" w:rsidRPr="00FB5E4C" w:rsidRDefault="006E7C66" w:rsidP="006E7C66">
      <w:pPr>
        <w:tabs>
          <w:tab w:val="left" w:pos="993"/>
        </w:tabs>
        <w:suppressAutoHyphens w:val="0"/>
        <w:ind w:left="851"/>
        <w:jc w:val="both"/>
        <w:rPr>
          <w:rFonts w:ascii="Arial" w:hAnsi="Arial" w:cs="Arial"/>
          <w:sz w:val="22"/>
          <w:szCs w:val="22"/>
        </w:rPr>
      </w:pPr>
    </w:p>
    <w:p w14:paraId="49D3E273" w14:textId="77777777" w:rsidR="006E7C66" w:rsidRPr="0094726C" w:rsidRDefault="006E7C66" w:rsidP="006E7C66">
      <w:pPr>
        <w:pStyle w:val="PargrafodaLista"/>
        <w:numPr>
          <w:ilvl w:val="0"/>
          <w:numId w:val="19"/>
        </w:numPr>
        <w:tabs>
          <w:tab w:val="left" w:pos="993"/>
          <w:tab w:val="left" w:pos="1134"/>
        </w:tabs>
        <w:suppressAutoHyphens w:val="0"/>
        <w:ind w:left="851" w:firstLine="0"/>
        <w:jc w:val="both"/>
        <w:rPr>
          <w:rFonts w:ascii="Arial" w:hAnsi="Arial" w:cs="Arial"/>
          <w:sz w:val="22"/>
          <w:szCs w:val="22"/>
        </w:rPr>
      </w:pPr>
      <w:r w:rsidRPr="007E5B32">
        <w:rPr>
          <w:rFonts w:ascii="Arial" w:hAnsi="Arial" w:cs="Arial"/>
          <w:sz w:val="22"/>
          <w:szCs w:val="22"/>
        </w:rPr>
        <w:t xml:space="preserve">Final, até </w:t>
      </w:r>
      <w:r>
        <w:rPr>
          <w:rFonts w:ascii="Arial" w:hAnsi="Arial" w:cs="Arial"/>
          <w:sz w:val="22"/>
          <w:szCs w:val="22"/>
        </w:rPr>
        <w:t>90</w:t>
      </w:r>
      <w:r w:rsidRPr="007E5B32">
        <w:rPr>
          <w:rFonts w:ascii="Arial" w:hAnsi="Arial" w:cs="Arial"/>
          <w:sz w:val="22"/>
          <w:szCs w:val="22"/>
        </w:rPr>
        <w:t xml:space="preserve"> (</w:t>
      </w:r>
      <w:r>
        <w:rPr>
          <w:rFonts w:ascii="Arial" w:hAnsi="Arial" w:cs="Arial"/>
          <w:sz w:val="22"/>
          <w:szCs w:val="22"/>
        </w:rPr>
        <w:t>noventa</w:t>
      </w:r>
      <w:r w:rsidRPr="007E5B32">
        <w:rPr>
          <w:rFonts w:ascii="Arial" w:hAnsi="Arial" w:cs="Arial"/>
          <w:sz w:val="22"/>
          <w:szCs w:val="22"/>
        </w:rPr>
        <w:t xml:space="preserve">) dias após o término da vigência deste instrumento de parceria, podendo este prazo ser prorrogado </w:t>
      </w:r>
      <w:r w:rsidRPr="0094726C">
        <w:rPr>
          <w:rFonts w:ascii="Arial" w:hAnsi="Arial" w:cs="Arial"/>
          <w:sz w:val="22"/>
          <w:szCs w:val="22"/>
        </w:rPr>
        <w:t>por até 30 (trinta) dias, desde que devidamente justificado pela OSC e aprovado pela administração pública.</w:t>
      </w:r>
    </w:p>
    <w:p w14:paraId="60A33875" w14:textId="77777777" w:rsidR="006E7C66" w:rsidRDefault="006E7C66" w:rsidP="006E7C66">
      <w:pPr>
        <w:tabs>
          <w:tab w:val="left" w:pos="993"/>
        </w:tabs>
        <w:jc w:val="both"/>
        <w:rPr>
          <w:rFonts w:ascii="Arial" w:hAnsi="Arial" w:cs="Arial"/>
          <w:b/>
          <w:sz w:val="22"/>
          <w:szCs w:val="22"/>
        </w:rPr>
      </w:pPr>
    </w:p>
    <w:p w14:paraId="70B9C2CF" w14:textId="77777777" w:rsidR="006E7C66" w:rsidRPr="007E5B32" w:rsidRDefault="006E7C66" w:rsidP="006E7C66">
      <w:pPr>
        <w:tabs>
          <w:tab w:val="left" w:pos="993"/>
        </w:tabs>
        <w:jc w:val="both"/>
        <w:rPr>
          <w:rFonts w:ascii="Arial" w:hAnsi="Arial" w:cs="Arial"/>
          <w:sz w:val="22"/>
          <w:szCs w:val="22"/>
        </w:rPr>
      </w:pPr>
      <w:r w:rsidRPr="007E5B32">
        <w:rPr>
          <w:rFonts w:ascii="Arial" w:hAnsi="Arial" w:cs="Arial"/>
          <w:b/>
          <w:sz w:val="22"/>
          <w:szCs w:val="22"/>
        </w:rPr>
        <w:t>PARÁGRAFO SEGUNDO</w:t>
      </w:r>
    </w:p>
    <w:p w14:paraId="21736507" w14:textId="77777777" w:rsidR="006E7C66" w:rsidRPr="007E5B32" w:rsidRDefault="006E7C66" w:rsidP="006E7C66">
      <w:pPr>
        <w:tabs>
          <w:tab w:val="left" w:pos="993"/>
        </w:tabs>
        <w:jc w:val="both"/>
        <w:rPr>
          <w:rFonts w:ascii="Arial" w:hAnsi="Arial" w:cs="Arial"/>
          <w:sz w:val="22"/>
          <w:szCs w:val="22"/>
          <w:lang w:eastAsia="pt-BR"/>
        </w:rPr>
      </w:pPr>
      <w:r w:rsidRPr="007E5B32">
        <w:rPr>
          <w:rFonts w:ascii="Arial" w:hAnsi="Arial" w:cs="Arial"/>
          <w:sz w:val="22"/>
          <w:szCs w:val="22"/>
          <w:lang w:eastAsia="pt-BR"/>
        </w:rPr>
        <w:lastRenderedPageBreak/>
        <w:t>A prestação de contas relativa à execução do Termo de Colaboração dar-se-á mediante a apresentação pela OSC do relatório de execução do objeto e do relatório de execução financeira, na forma prevista no art. 18 do Decreto Estadual nº 17.091/2016.</w:t>
      </w:r>
    </w:p>
    <w:p w14:paraId="62F791B0" w14:textId="77777777" w:rsidR="006E7C66" w:rsidRPr="007E5B32" w:rsidRDefault="006E7C66" w:rsidP="006E7C66">
      <w:pPr>
        <w:tabs>
          <w:tab w:val="left" w:pos="993"/>
        </w:tabs>
        <w:jc w:val="both"/>
        <w:rPr>
          <w:rFonts w:ascii="Arial" w:hAnsi="Arial" w:cs="Arial"/>
          <w:sz w:val="22"/>
          <w:szCs w:val="22"/>
          <w:lang w:eastAsia="pt-BR"/>
        </w:rPr>
      </w:pPr>
    </w:p>
    <w:p w14:paraId="4E9CE61A" w14:textId="77777777" w:rsidR="006E7C66" w:rsidRPr="007E5B32" w:rsidRDefault="006E7C66" w:rsidP="006E7C66">
      <w:pPr>
        <w:tabs>
          <w:tab w:val="left" w:pos="993"/>
        </w:tabs>
        <w:jc w:val="both"/>
        <w:rPr>
          <w:rFonts w:ascii="Arial" w:hAnsi="Arial" w:cs="Arial"/>
          <w:sz w:val="22"/>
          <w:szCs w:val="22"/>
        </w:rPr>
      </w:pPr>
      <w:r w:rsidRPr="007E5B32">
        <w:rPr>
          <w:rFonts w:ascii="Arial" w:hAnsi="Arial" w:cs="Arial"/>
          <w:b/>
          <w:sz w:val="22"/>
          <w:szCs w:val="22"/>
        </w:rPr>
        <w:t>PARÁGRAFO TERCEIRO</w:t>
      </w:r>
    </w:p>
    <w:p w14:paraId="74345320"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O custo dos recursos alocados parcialmente na realização do objeto da parceria será determinado mediante rateio, cuja memória de cálculo deverá ser detalhada nos Relatórios de Prestação de Contas, contendo os critérios de rateio, o valor do custo total do recurso e de todas as frações rateadas, com especificação das respectivas fontes provedoras (nome, CNPJ e o número do instrumento de parceria/contrato).</w:t>
      </w:r>
    </w:p>
    <w:p w14:paraId="1665F11B" w14:textId="77777777" w:rsidR="006E7C66" w:rsidRPr="007E5B32" w:rsidRDefault="006E7C66" w:rsidP="006E7C66">
      <w:pPr>
        <w:pStyle w:val="PargrafodaLista"/>
        <w:rPr>
          <w:rFonts w:ascii="Arial" w:hAnsi="Arial" w:cs="Arial"/>
          <w:sz w:val="22"/>
          <w:szCs w:val="22"/>
        </w:rPr>
      </w:pPr>
    </w:p>
    <w:p w14:paraId="5FDF63A9" w14:textId="77777777" w:rsidR="006E7C66" w:rsidRPr="007E5B32" w:rsidRDefault="006E7C66" w:rsidP="006E7C66">
      <w:pPr>
        <w:tabs>
          <w:tab w:val="left" w:pos="993"/>
        </w:tabs>
        <w:jc w:val="both"/>
        <w:rPr>
          <w:rFonts w:ascii="Arial" w:hAnsi="Arial" w:cs="Arial"/>
          <w:sz w:val="22"/>
          <w:szCs w:val="22"/>
        </w:rPr>
      </w:pPr>
      <w:r w:rsidRPr="007E5B32">
        <w:rPr>
          <w:rFonts w:ascii="Arial" w:hAnsi="Arial" w:cs="Arial"/>
          <w:b/>
          <w:sz w:val="22"/>
          <w:szCs w:val="22"/>
        </w:rPr>
        <w:t>PARÁGRAFO QUARTO</w:t>
      </w:r>
    </w:p>
    <w:p w14:paraId="17FF35D8"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A apresentação dos documentos indicados no parágrafo segundo desta cláusula não obsta que a administração pública solicite outros documentos necessários à avaliação e ao monitoramento da execução da parceria, conforme as especificidades de seu objeto.</w:t>
      </w:r>
    </w:p>
    <w:p w14:paraId="34C16514" w14:textId="77777777" w:rsidR="006E7C66" w:rsidRPr="007E5B32" w:rsidRDefault="006E7C66" w:rsidP="006E7C66">
      <w:pPr>
        <w:jc w:val="both"/>
        <w:rPr>
          <w:rFonts w:ascii="Arial" w:hAnsi="Arial" w:cs="Arial"/>
          <w:sz w:val="22"/>
          <w:szCs w:val="22"/>
        </w:rPr>
      </w:pPr>
    </w:p>
    <w:p w14:paraId="7A4F8049" w14:textId="77777777" w:rsidR="006E7C66" w:rsidRPr="007E5B32" w:rsidRDefault="006E7C66" w:rsidP="006E7C66">
      <w:pPr>
        <w:tabs>
          <w:tab w:val="left" w:pos="993"/>
        </w:tabs>
        <w:jc w:val="both"/>
        <w:rPr>
          <w:rFonts w:ascii="Arial" w:hAnsi="Arial" w:cs="Arial"/>
          <w:b/>
          <w:sz w:val="22"/>
          <w:szCs w:val="22"/>
        </w:rPr>
      </w:pPr>
      <w:r w:rsidRPr="007E5B32">
        <w:rPr>
          <w:rFonts w:ascii="Arial" w:hAnsi="Arial" w:cs="Arial"/>
          <w:b/>
          <w:sz w:val="22"/>
          <w:szCs w:val="22"/>
        </w:rPr>
        <w:t xml:space="preserve">PARÁGRAFO </w:t>
      </w:r>
      <w:r>
        <w:rPr>
          <w:rFonts w:ascii="Arial" w:hAnsi="Arial" w:cs="Arial"/>
          <w:b/>
          <w:sz w:val="22"/>
          <w:szCs w:val="22"/>
        </w:rPr>
        <w:t>QUINTO</w:t>
      </w:r>
    </w:p>
    <w:p w14:paraId="56F9706C" w14:textId="77777777" w:rsidR="006E7C66" w:rsidRPr="00691EB5" w:rsidRDefault="006E7C66" w:rsidP="006E7C66">
      <w:pPr>
        <w:tabs>
          <w:tab w:val="left" w:pos="993"/>
        </w:tabs>
        <w:jc w:val="both"/>
        <w:rPr>
          <w:rFonts w:ascii="Arial" w:hAnsi="Arial" w:cs="Arial"/>
          <w:b/>
          <w:sz w:val="22"/>
          <w:szCs w:val="22"/>
        </w:rPr>
      </w:pPr>
    </w:p>
    <w:p w14:paraId="3A5ABB79" w14:textId="77777777" w:rsidR="006E7C66" w:rsidRPr="00691EB5" w:rsidRDefault="006E7C66" w:rsidP="006E7C66">
      <w:pPr>
        <w:jc w:val="both"/>
        <w:rPr>
          <w:rFonts w:ascii="Arial" w:hAnsi="Arial" w:cs="Arial"/>
          <w:sz w:val="22"/>
          <w:szCs w:val="22"/>
        </w:rPr>
      </w:pPr>
      <w:r w:rsidRPr="00691EB5">
        <w:rPr>
          <w:rFonts w:ascii="Arial" w:hAnsi="Arial" w:cs="Arial"/>
          <w:sz w:val="22"/>
          <w:szCs w:val="22"/>
        </w:rPr>
        <w:t>O Gestor da Parceria emitirá parecer técnico de análise de prestação de contas da parceria, devendo considerar em sua análise os documentos previstos no Plano de Trabalho, assim como o relatório de execução do objeto e o relatório de execução financeira.</w:t>
      </w:r>
    </w:p>
    <w:p w14:paraId="45D6DB70" w14:textId="77777777" w:rsidR="006E7C66" w:rsidRDefault="006E7C66" w:rsidP="006E7C66">
      <w:pPr>
        <w:tabs>
          <w:tab w:val="left" w:pos="993"/>
        </w:tabs>
        <w:jc w:val="both"/>
        <w:rPr>
          <w:rFonts w:ascii="Arial" w:hAnsi="Arial" w:cs="Arial"/>
          <w:b/>
          <w:sz w:val="22"/>
          <w:szCs w:val="22"/>
        </w:rPr>
      </w:pPr>
    </w:p>
    <w:p w14:paraId="5EAD204B" w14:textId="77777777" w:rsidR="006E7C66" w:rsidRPr="007E5B32" w:rsidRDefault="006E7C66" w:rsidP="006E7C6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w:t>
      </w:r>
      <w:r>
        <w:rPr>
          <w:rFonts w:ascii="Arial" w:hAnsi="Arial" w:cs="Arial"/>
          <w:b/>
          <w:sz w:val="22"/>
          <w:szCs w:val="22"/>
        </w:rPr>
        <w:t>SEXTO</w:t>
      </w:r>
    </w:p>
    <w:p w14:paraId="32BCB776"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Os dados financeiros serão analisados com o intuito de estabelecer o nexo de causalidade entre a receita e a despesa realizada, a sua conformidade e o cumprimento das normas pertinentes.</w:t>
      </w:r>
    </w:p>
    <w:p w14:paraId="0CD6F805" w14:textId="77777777" w:rsidR="006E7C66" w:rsidRPr="007E5B32" w:rsidRDefault="006E7C66" w:rsidP="006E7C66">
      <w:pPr>
        <w:tabs>
          <w:tab w:val="left" w:pos="993"/>
        </w:tabs>
        <w:jc w:val="both"/>
        <w:rPr>
          <w:rFonts w:ascii="Arial" w:hAnsi="Arial" w:cs="Arial"/>
          <w:b/>
          <w:sz w:val="22"/>
          <w:szCs w:val="22"/>
        </w:rPr>
      </w:pPr>
    </w:p>
    <w:p w14:paraId="2DF59C9A" w14:textId="77777777" w:rsidR="006E7C66" w:rsidRPr="007E5B32" w:rsidRDefault="006E7C66" w:rsidP="006E7C6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SÉTIMO </w:t>
      </w:r>
    </w:p>
    <w:p w14:paraId="4285900B"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O Gestor da Parceria considerará ainda nas análises de prestações de contas o conteúdo dos relatórios técnicos de monitoramento e avaliação, quando houver.</w:t>
      </w:r>
    </w:p>
    <w:p w14:paraId="18F3D682" w14:textId="77777777" w:rsidR="006E7C66" w:rsidRPr="007E5B32" w:rsidRDefault="006E7C66" w:rsidP="006E7C66">
      <w:pPr>
        <w:jc w:val="both"/>
        <w:rPr>
          <w:rFonts w:ascii="Arial" w:hAnsi="Arial" w:cs="Arial"/>
          <w:sz w:val="22"/>
          <w:szCs w:val="22"/>
        </w:rPr>
      </w:pPr>
    </w:p>
    <w:p w14:paraId="5D78EAE7" w14:textId="77777777" w:rsidR="006E7C66" w:rsidRPr="007E5B32" w:rsidRDefault="006E7C66" w:rsidP="006E7C6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OITAVO </w:t>
      </w:r>
    </w:p>
    <w:p w14:paraId="02D88A2C" w14:textId="77777777" w:rsidR="006E7C66" w:rsidRPr="0094726C" w:rsidRDefault="006E7C66" w:rsidP="006E7C66">
      <w:pPr>
        <w:tabs>
          <w:tab w:val="left" w:pos="284"/>
        </w:tabs>
        <w:jc w:val="both"/>
        <w:rPr>
          <w:rFonts w:ascii="Arial" w:hAnsi="Arial" w:cs="Arial"/>
          <w:sz w:val="22"/>
          <w:szCs w:val="22"/>
        </w:rPr>
      </w:pPr>
      <w:r w:rsidRPr="007E5B32">
        <w:rPr>
          <w:rFonts w:ascii="Arial" w:hAnsi="Arial" w:cs="Arial"/>
          <w:sz w:val="22"/>
          <w:szCs w:val="22"/>
        </w:rPr>
        <w:t>O Gestor da Parceria emitirá parecer técnico de análise da prestação de contas, parte integrante do relatório técnico de monitoramento e avaliação</w:t>
      </w:r>
      <w:r w:rsidRPr="0094726C">
        <w:rPr>
          <w:rFonts w:ascii="Arial" w:hAnsi="Arial" w:cs="Arial"/>
          <w:sz w:val="22"/>
          <w:szCs w:val="22"/>
        </w:rPr>
        <w:t>, no prazo de 30 (trinta) dias, a contar da data da sua apresentação, prorrogável por igual período desde que devidamente justificado, avaliando-a como:</w:t>
      </w:r>
    </w:p>
    <w:p w14:paraId="48395CD3" w14:textId="77777777" w:rsidR="006E7C66" w:rsidRPr="0094726C" w:rsidRDefault="006E7C66" w:rsidP="006E7C66">
      <w:pPr>
        <w:tabs>
          <w:tab w:val="left" w:pos="284"/>
        </w:tabs>
        <w:jc w:val="both"/>
        <w:rPr>
          <w:rFonts w:ascii="Arial" w:hAnsi="Arial" w:cs="Arial"/>
          <w:sz w:val="22"/>
          <w:szCs w:val="22"/>
        </w:rPr>
      </w:pPr>
    </w:p>
    <w:p w14:paraId="5BAAF640" w14:textId="77777777" w:rsidR="006E7C66" w:rsidRPr="0094726C" w:rsidRDefault="006E7C66" w:rsidP="006E7C66">
      <w:pPr>
        <w:pStyle w:val="PargrafodaLista"/>
        <w:numPr>
          <w:ilvl w:val="0"/>
          <w:numId w:val="20"/>
        </w:numPr>
        <w:suppressAutoHyphens w:val="0"/>
        <w:ind w:left="993" w:hanging="284"/>
        <w:jc w:val="both"/>
        <w:rPr>
          <w:rFonts w:ascii="Arial" w:hAnsi="Arial" w:cs="Arial"/>
          <w:sz w:val="22"/>
          <w:szCs w:val="22"/>
        </w:rPr>
      </w:pPr>
      <w:r w:rsidRPr="0094726C">
        <w:rPr>
          <w:rFonts w:ascii="Arial" w:hAnsi="Arial" w:cs="Arial"/>
          <w:sz w:val="22"/>
          <w:szCs w:val="22"/>
        </w:rPr>
        <w:t>regular, quando expressar, de forma clara e objetiva, o cumprimento dos objetivos e metas estabelecidos no plano de trabalho;</w:t>
      </w:r>
    </w:p>
    <w:p w14:paraId="48B5DFCC" w14:textId="77777777" w:rsidR="006E7C66" w:rsidRPr="0094726C" w:rsidRDefault="006E7C66" w:rsidP="006E7C66">
      <w:pPr>
        <w:pStyle w:val="PargrafodaLista"/>
        <w:numPr>
          <w:ilvl w:val="0"/>
          <w:numId w:val="20"/>
        </w:numPr>
        <w:suppressAutoHyphens w:val="0"/>
        <w:ind w:left="993" w:hanging="284"/>
        <w:jc w:val="both"/>
        <w:rPr>
          <w:rFonts w:ascii="Arial" w:hAnsi="Arial" w:cs="Arial"/>
          <w:sz w:val="22"/>
          <w:szCs w:val="22"/>
        </w:rPr>
      </w:pPr>
      <w:r w:rsidRPr="0094726C">
        <w:rPr>
          <w:rFonts w:ascii="Arial" w:hAnsi="Arial" w:cs="Arial"/>
          <w:sz w:val="22"/>
          <w:szCs w:val="22"/>
        </w:rPr>
        <w:t xml:space="preserve">regular com ressalva, quando evidenciar impropriedade ou qualquer outra falta de natureza formal que não resulte em </w:t>
      </w:r>
      <w:proofErr w:type="spellStart"/>
      <w:r w:rsidRPr="0094726C">
        <w:rPr>
          <w:rFonts w:ascii="Arial" w:hAnsi="Arial" w:cs="Arial"/>
          <w:sz w:val="22"/>
          <w:szCs w:val="22"/>
        </w:rPr>
        <w:t>dano</w:t>
      </w:r>
      <w:proofErr w:type="spellEnd"/>
      <w:r w:rsidRPr="0094726C">
        <w:rPr>
          <w:rFonts w:ascii="Arial" w:hAnsi="Arial" w:cs="Arial"/>
          <w:sz w:val="22"/>
          <w:szCs w:val="22"/>
        </w:rPr>
        <w:t xml:space="preserve"> ao erário;</w:t>
      </w:r>
    </w:p>
    <w:p w14:paraId="04577A31" w14:textId="77777777" w:rsidR="006E7C66" w:rsidRPr="0094726C" w:rsidRDefault="006E7C66" w:rsidP="006E7C66">
      <w:pPr>
        <w:pStyle w:val="PargrafodaLista"/>
        <w:numPr>
          <w:ilvl w:val="0"/>
          <w:numId w:val="20"/>
        </w:numPr>
        <w:suppressAutoHyphens w:val="0"/>
        <w:ind w:left="993" w:hanging="284"/>
        <w:jc w:val="both"/>
        <w:rPr>
          <w:rFonts w:ascii="Arial" w:hAnsi="Arial" w:cs="Arial"/>
          <w:sz w:val="22"/>
          <w:szCs w:val="22"/>
        </w:rPr>
      </w:pPr>
      <w:r w:rsidRPr="0094726C">
        <w:rPr>
          <w:rFonts w:ascii="Arial" w:hAnsi="Arial" w:cs="Arial"/>
          <w:sz w:val="22"/>
          <w:szCs w:val="22"/>
        </w:rPr>
        <w:t xml:space="preserve">irregular, quando comprovada qualquer das seguintes circunstâncias: omissão no dever de prestar contas; descumprimento injustificado dos objetivos e metas estabelecidos no plano de trabalho; </w:t>
      </w:r>
      <w:proofErr w:type="spellStart"/>
      <w:r w:rsidRPr="0094726C">
        <w:rPr>
          <w:rFonts w:ascii="Arial" w:hAnsi="Arial" w:cs="Arial"/>
          <w:sz w:val="22"/>
          <w:szCs w:val="22"/>
        </w:rPr>
        <w:t>dano</w:t>
      </w:r>
      <w:proofErr w:type="spellEnd"/>
      <w:r w:rsidRPr="0094726C">
        <w:rPr>
          <w:rFonts w:ascii="Arial" w:hAnsi="Arial" w:cs="Arial"/>
          <w:sz w:val="22"/>
          <w:szCs w:val="22"/>
        </w:rPr>
        <w:t xml:space="preserve"> ao erário decorrente de ato de gestão ilegítimo ou antieconômico; desfalque ou desvio de dinheiro, bens ou valores públicos.</w:t>
      </w:r>
    </w:p>
    <w:p w14:paraId="2AF75E8D" w14:textId="77777777" w:rsidR="006E7C66" w:rsidRPr="0094726C" w:rsidRDefault="006E7C66" w:rsidP="006E7C66">
      <w:pPr>
        <w:tabs>
          <w:tab w:val="left" w:pos="993"/>
        </w:tabs>
        <w:jc w:val="both"/>
        <w:rPr>
          <w:rFonts w:ascii="Arial" w:hAnsi="Arial" w:cs="Arial"/>
          <w:b/>
          <w:sz w:val="22"/>
          <w:szCs w:val="22"/>
        </w:rPr>
      </w:pPr>
    </w:p>
    <w:p w14:paraId="6EF31C44" w14:textId="77777777" w:rsidR="006E7C66" w:rsidRPr="007E5B32" w:rsidRDefault="006E7C66" w:rsidP="006E7C6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NONO </w:t>
      </w:r>
    </w:p>
    <w:p w14:paraId="7F903CC2"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O</w:t>
      </w:r>
      <w:r>
        <w:rPr>
          <w:rFonts w:ascii="Arial" w:hAnsi="Arial" w:cs="Arial"/>
          <w:sz w:val="22"/>
          <w:szCs w:val="22"/>
        </w:rPr>
        <w:t>(A)</w:t>
      </w:r>
      <w:r w:rsidRPr="007E5B32">
        <w:rPr>
          <w:rFonts w:ascii="Arial" w:hAnsi="Arial" w:cs="Arial"/>
          <w:sz w:val="22"/>
          <w:szCs w:val="22"/>
        </w:rPr>
        <w:t xml:space="preserve"> </w:t>
      </w:r>
      <w:r>
        <w:rPr>
          <w:rFonts w:ascii="Arial" w:hAnsi="Arial" w:cs="Arial"/>
          <w:sz w:val="22"/>
          <w:szCs w:val="22"/>
        </w:rPr>
        <w:t>Secretário(a) de Desenvolvimento Rural</w:t>
      </w:r>
      <w:r w:rsidRPr="007E5B32">
        <w:rPr>
          <w:rFonts w:ascii="Arial" w:hAnsi="Arial" w:cs="Arial"/>
          <w:sz w:val="22"/>
          <w:szCs w:val="22"/>
        </w:rPr>
        <w:t xml:space="preserve"> aprovará, no prazo máximo de </w:t>
      </w:r>
      <w:r w:rsidRPr="0094726C">
        <w:rPr>
          <w:rFonts w:ascii="Arial" w:hAnsi="Arial" w:cs="Arial"/>
          <w:sz w:val="22"/>
          <w:szCs w:val="22"/>
        </w:rPr>
        <w:t>30 (trinta) dias, a prestação de contas desde que cumpridos o objeto e as metas da parceria, ressalvando</w:t>
      </w:r>
      <w:r w:rsidRPr="007E5B32">
        <w:rPr>
          <w:rFonts w:ascii="Arial" w:hAnsi="Arial" w:cs="Arial"/>
          <w:sz w:val="22"/>
          <w:szCs w:val="22"/>
        </w:rPr>
        <w:t xml:space="preserve"> a aprovação quando evidenciarem impropriedade ou qualquer outra falta de natureza formal que não resulte em </w:t>
      </w:r>
      <w:proofErr w:type="spellStart"/>
      <w:r w:rsidRPr="007E5B32">
        <w:rPr>
          <w:rFonts w:ascii="Arial" w:hAnsi="Arial" w:cs="Arial"/>
          <w:sz w:val="22"/>
          <w:szCs w:val="22"/>
        </w:rPr>
        <w:t>dano</w:t>
      </w:r>
      <w:proofErr w:type="spellEnd"/>
      <w:r w:rsidRPr="007E5B32">
        <w:rPr>
          <w:rFonts w:ascii="Arial" w:hAnsi="Arial" w:cs="Arial"/>
          <w:sz w:val="22"/>
          <w:szCs w:val="22"/>
        </w:rPr>
        <w:t xml:space="preserve"> ao erário.</w:t>
      </w:r>
    </w:p>
    <w:p w14:paraId="5B77D995" w14:textId="77777777" w:rsidR="006E7C66" w:rsidRDefault="006E7C66" w:rsidP="006E7C66">
      <w:pPr>
        <w:tabs>
          <w:tab w:val="left" w:pos="993"/>
        </w:tabs>
        <w:jc w:val="both"/>
        <w:rPr>
          <w:rFonts w:ascii="Arial" w:hAnsi="Arial" w:cs="Arial"/>
          <w:b/>
          <w:sz w:val="22"/>
          <w:szCs w:val="22"/>
        </w:rPr>
      </w:pPr>
    </w:p>
    <w:p w14:paraId="1FE313C1" w14:textId="77777777" w:rsidR="006E7C66" w:rsidRPr="007E5B32" w:rsidRDefault="006E7C66" w:rsidP="006E7C6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DÉCIMO </w:t>
      </w:r>
    </w:p>
    <w:p w14:paraId="657998CB" w14:textId="77777777" w:rsidR="006E7C66" w:rsidRPr="007E5B32" w:rsidRDefault="006E7C66" w:rsidP="006E7C66">
      <w:pPr>
        <w:tabs>
          <w:tab w:val="left" w:pos="142"/>
          <w:tab w:val="left" w:pos="284"/>
          <w:tab w:val="left" w:pos="567"/>
        </w:tabs>
        <w:jc w:val="both"/>
        <w:rPr>
          <w:rFonts w:ascii="Arial" w:hAnsi="Arial" w:cs="Arial"/>
          <w:sz w:val="22"/>
          <w:szCs w:val="22"/>
        </w:rPr>
      </w:pPr>
      <w:r w:rsidRPr="007E5B32">
        <w:rPr>
          <w:rFonts w:ascii="Arial" w:hAnsi="Arial" w:cs="Arial"/>
          <w:sz w:val="22"/>
          <w:szCs w:val="22"/>
        </w:rPr>
        <w:t>Nas hipóteses de prestação de contas avaliada como irregular ou de omissão de prestação de contas, o Gestor da Parceria notificará a OSC, podendo esta:</w:t>
      </w:r>
    </w:p>
    <w:p w14:paraId="04E7A11B" w14:textId="77777777" w:rsidR="006E7C66" w:rsidRPr="007E5B32" w:rsidRDefault="006E7C66" w:rsidP="006E7C66">
      <w:pPr>
        <w:ind w:left="708"/>
        <w:jc w:val="both"/>
        <w:rPr>
          <w:rFonts w:ascii="Arial" w:hAnsi="Arial" w:cs="Arial"/>
          <w:sz w:val="22"/>
          <w:szCs w:val="22"/>
        </w:rPr>
      </w:pPr>
    </w:p>
    <w:p w14:paraId="451C37DD" w14:textId="77777777" w:rsidR="006E7C66" w:rsidRPr="007E5B32" w:rsidRDefault="006E7C66" w:rsidP="006E7C66">
      <w:pPr>
        <w:pStyle w:val="PargrafodaLista"/>
        <w:numPr>
          <w:ilvl w:val="0"/>
          <w:numId w:val="21"/>
        </w:numPr>
        <w:suppressAutoHyphens w:val="0"/>
        <w:ind w:left="993" w:hanging="284"/>
        <w:jc w:val="both"/>
        <w:rPr>
          <w:rFonts w:ascii="Arial" w:hAnsi="Arial" w:cs="Arial"/>
          <w:sz w:val="22"/>
          <w:szCs w:val="22"/>
        </w:rPr>
      </w:pPr>
      <w:r w:rsidRPr="007E5B32">
        <w:rPr>
          <w:rFonts w:ascii="Arial" w:hAnsi="Arial" w:cs="Arial"/>
          <w:sz w:val="22"/>
          <w:szCs w:val="22"/>
        </w:rPr>
        <w:t>sanar a irregularidade ou cumprir a obrigação, no prazo de 45 (quarenta e cinco) dias, prorrogável, no máximo, por igual período; ou</w:t>
      </w:r>
    </w:p>
    <w:p w14:paraId="6697F5D2" w14:textId="77777777" w:rsidR="006E7C66" w:rsidRPr="007E5B32" w:rsidRDefault="006E7C66" w:rsidP="006E7C66">
      <w:pPr>
        <w:pStyle w:val="PargrafodaLista"/>
        <w:ind w:left="993" w:hanging="284"/>
        <w:jc w:val="both"/>
        <w:rPr>
          <w:rFonts w:ascii="Arial" w:hAnsi="Arial" w:cs="Arial"/>
          <w:sz w:val="22"/>
          <w:szCs w:val="22"/>
        </w:rPr>
      </w:pPr>
    </w:p>
    <w:p w14:paraId="6EBE5FA3" w14:textId="77777777" w:rsidR="006E7C66" w:rsidRPr="007E5B32" w:rsidRDefault="006E7C66" w:rsidP="006E7C66">
      <w:pPr>
        <w:pStyle w:val="PargrafodaLista"/>
        <w:numPr>
          <w:ilvl w:val="0"/>
          <w:numId w:val="21"/>
        </w:numPr>
        <w:suppressAutoHyphens w:val="0"/>
        <w:ind w:left="993" w:hanging="284"/>
        <w:jc w:val="both"/>
        <w:rPr>
          <w:rFonts w:ascii="Arial" w:hAnsi="Arial" w:cs="Arial"/>
          <w:sz w:val="22"/>
          <w:szCs w:val="22"/>
        </w:rPr>
      </w:pPr>
      <w:r w:rsidRPr="007E5B32">
        <w:rPr>
          <w:rFonts w:ascii="Arial" w:hAnsi="Arial" w:cs="Arial"/>
          <w:sz w:val="22"/>
          <w:szCs w:val="22"/>
        </w:rPr>
        <w:t>apresentar recurso, com efeito não suspensivo, no prazo de 15 (quinze) dias a contar da notificação, ao Gestor da Parceria, o qual, se não reconsiderar a decisão no prazo de 15 (quinze) dias, encaminhará o recurso ao administrador público do órgão ou entidade, para decisão final no prazo de 15 (quinze) dias.</w:t>
      </w:r>
    </w:p>
    <w:p w14:paraId="1867F511" w14:textId="77777777" w:rsidR="006E7C66" w:rsidRPr="007E5B32" w:rsidRDefault="006E7C66" w:rsidP="006E7C66">
      <w:pPr>
        <w:pStyle w:val="PargrafodaLista"/>
        <w:tabs>
          <w:tab w:val="left" w:pos="284"/>
        </w:tabs>
        <w:ind w:left="424"/>
        <w:jc w:val="both"/>
        <w:rPr>
          <w:rFonts w:ascii="Arial" w:hAnsi="Arial" w:cs="Arial"/>
          <w:sz w:val="22"/>
          <w:szCs w:val="22"/>
        </w:rPr>
      </w:pPr>
    </w:p>
    <w:p w14:paraId="67314299" w14:textId="77777777" w:rsidR="006E7C66" w:rsidRPr="007E5B32" w:rsidRDefault="006E7C66" w:rsidP="006E7C6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DÉCIMO PRIMEIRO </w:t>
      </w:r>
    </w:p>
    <w:p w14:paraId="67D4D4FA"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O saneamento da irregularidade será realizado por meio do ressarcimento ao erário dos recursos financeiros relacionados com a irregularidade, podendo a OSC solicitar ao</w:t>
      </w:r>
      <w:r>
        <w:rPr>
          <w:rFonts w:ascii="Arial" w:hAnsi="Arial" w:cs="Arial"/>
          <w:sz w:val="22"/>
          <w:szCs w:val="22"/>
        </w:rPr>
        <w:t>(à)</w:t>
      </w:r>
      <w:r w:rsidRPr="007E5B32">
        <w:rPr>
          <w:rFonts w:ascii="Arial" w:hAnsi="Arial" w:cs="Arial"/>
          <w:sz w:val="22"/>
          <w:szCs w:val="22"/>
        </w:rPr>
        <w:t xml:space="preserve"> </w:t>
      </w:r>
      <w:r>
        <w:rPr>
          <w:rFonts w:ascii="Arial" w:hAnsi="Arial" w:cs="Arial"/>
          <w:sz w:val="22"/>
          <w:szCs w:val="22"/>
        </w:rPr>
        <w:t>Secretário(a) de Desenvolvimento Rural</w:t>
      </w:r>
      <w:r w:rsidRPr="007E5B32">
        <w:rPr>
          <w:rFonts w:ascii="Arial" w:hAnsi="Arial" w:cs="Arial"/>
          <w:sz w:val="22"/>
          <w:szCs w:val="22"/>
        </w:rPr>
        <w:t xml:space="preserve"> autorização para que o ressarcimento seja promovido por meio de ações compensatórias de interesse público, mediante a apresentação de novo plano de trabalho, conforme o objeto descrito no instrumento de parceria e a área de atuação da organização, cuja mensuração econômica será feita a partir do plano de trabalho original, desde que não tenha havido dolo ou fraude e não seja o caso de restituição integral dos recursos.</w:t>
      </w:r>
    </w:p>
    <w:p w14:paraId="6AFB5C26" w14:textId="77777777" w:rsidR="006E7C66" w:rsidRPr="007E5B32" w:rsidRDefault="006E7C66" w:rsidP="006E7C66">
      <w:pPr>
        <w:jc w:val="both"/>
        <w:rPr>
          <w:rFonts w:ascii="Arial" w:hAnsi="Arial" w:cs="Arial"/>
          <w:sz w:val="22"/>
          <w:szCs w:val="22"/>
        </w:rPr>
      </w:pPr>
    </w:p>
    <w:p w14:paraId="480B1C22" w14:textId="77777777" w:rsidR="006E7C66" w:rsidRPr="007E5B32" w:rsidRDefault="006E7C66" w:rsidP="006E7C66">
      <w:pPr>
        <w:pStyle w:val="PargrafodaLista"/>
        <w:ind w:left="1776"/>
        <w:jc w:val="both"/>
        <w:rPr>
          <w:rFonts w:ascii="Arial" w:hAnsi="Arial" w:cs="Arial"/>
          <w:sz w:val="22"/>
          <w:szCs w:val="22"/>
        </w:rPr>
      </w:pPr>
    </w:p>
    <w:p w14:paraId="6D4327C7" w14:textId="77777777" w:rsidR="006E7C66" w:rsidRPr="007E5B32" w:rsidRDefault="006E7C66" w:rsidP="006E7C6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DÉCIMO SEGUNDO </w:t>
      </w:r>
    </w:p>
    <w:p w14:paraId="4459FEEB"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Persistindo a irregularidade após o decurso do prazo para o seu saneamento, o</w:t>
      </w:r>
      <w:r>
        <w:rPr>
          <w:rFonts w:ascii="Arial" w:hAnsi="Arial" w:cs="Arial"/>
          <w:sz w:val="22"/>
          <w:szCs w:val="22"/>
        </w:rPr>
        <w:t>(a)</w:t>
      </w:r>
      <w:r w:rsidRPr="007E5B32">
        <w:rPr>
          <w:rFonts w:ascii="Arial" w:hAnsi="Arial" w:cs="Arial"/>
          <w:sz w:val="22"/>
          <w:szCs w:val="22"/>
        </w:rPr>
        <w:t xml:space="preserve"> </w:t>
      </w:r>
      <w:r>
        <w:rPr>
          <w:rFonts w:ascii="Arial" w:hAnsi="Arial" w:cs="Arial"/>
          <w:sz w:val="22"/>
          <w:szCs w:val="22"/>
        </w:rPr>
        <w:t>Secretário(a) de Desenvolvimento Rural</w:t>
      </w:r>
      <w:r w:rsidRPr="007E5B32">
        <w:rPr>
          <w:rFonts w:ascii="Arial" w:hAnsi="Arial" w:cs="Arial"/>
          <w:sz w:val="22"/>
          <w:szCs w:val="22"/>
        </w:rPr>
        <w:t xml:space="preserve"> rejeitará a prestação de contas, instaurará o processo de tomada de contas especial e aplicará a sanção prevista no inciso II, art.73 da Lei nº 13.019/2014, cabendo ainda:</w:t>
      </w:r>
    </w:p>
    <w:p w14:paraId="4B956080" w14:textId="77777777" w:rsidR="006E7C66" w:rsidRPr="007E5B32" w:rsidRDefault="006E7C66" w:rsidP="006E7C66">
      <w:pPr>
        <w:ind w:left="708"/>
        <w:jc w:val="both"/>
        <w:rPr>
          <w:rFonts w:ascii="Arial" w:hAnsi="Arial" w:cs="Arial"/>
          <w:sz w:val="22"/>
          <w:szCs w:val="22"/>
        </w:rPr>
      </w:pPr>
    </w:p>
    <w:p w14:paraId="3CA3F441" w14:textId="77777777" w:rsidR="006E7C66" w:rsidRPr="007E5B32" w:rsidRDefault="006E7C66" w:rsidP="006E7C66">
      <w:pPr>
        <w:autoSpaceDE w:val="0"/>
        <w:autoSpaceDN w:val="0"/>
        <w:adjustRightInd w:val="0"/>
        <w:jc w:val="both"/>
        <w:rPr>
          <w:rFonts w:ascii="Arial" w:hAnsi="Arial" w:cs="Arial"/>
          <w:sz w:val="22"/>
          <w:szCs w:val="22"/>
        </w:rPr>
      </w:pPr>
      <w:r w:rsidRPr="007E5B32">
        <w:rPr>
          <w:rFonts w:ascii="Arial" w:hAnsi="Arial" w:cs="Arial"/>
          <w:sz w:val="22"/>
          <w:szCs w:val="22"/>
        </w:rPr>
        <w:t>I. vedar a transferência de novos recursos;</w:t>
      </w:r>
    </w:p>
    <w:p w14:paraId="78DE2EB6" w14:textId="77777777" w:rsidR="006E7C66" w:rsidRPr="007E5B32" w:rsidRDefault="006E7C66" w:rsidP="006E7C66">
      <w:pPr>
        <w:autoSpaceDE w:val="0"/>
        <w:autoSpaceDN w:val="0"/>
        <w:adjustRightInd w:val="0"/>
        <w:jc w:val="both"/>
        <w:rPr>
          <w:rFonts w:ascii="Arial" w:hAnsi="Arial" w:cs="Arial"/>
          <w:sz w:val="22"/>
          <w:szCs w:val="22"/>
        </w:rPr>
      </w:pPr>
    </w:p>
    <w:p w14:paraId="7EB2F8CB" w14:textId="77777777" w:rsidR="006E7C66" w:rsidRPr="00947A34" w:rsidRDefault="006E7C66" w:rsidP="006E7C6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rPr>
      </w:pPr>
      <w:r w:rsidRPr="00947A34">
        <w:rPr>
          <w:rFonts w:ascii="Arial" w:hAnsi="Arial" w:cs="Arial"/>
          <w:b/>
          <w:sz w:val="18"/>
          <w:szCs w:val="22"/>
          <w:highlight w:val="yellow"/>
        </w:rPr>
        <w:t xml:space="preserve">Nota: </w:t>
      </w:r>
      <w:r w:rsidRPr="00947A34">
        <w:rPr>
          <w:rFonts w:ascii="Arial" w:hAnsi="Arial" w:cs="Arial"/>
          <w:sz w:val="18"/>
          <w:szCs w:val="22"/>
          <w:highlight w:val="yellow"/>
        </w:rPr>
        <w:t>O §</w:t>
      </w:r>
      <w:r>
        <w:rPr>
          <w:rFonts w:ascii="Arial" w:hAnsi="Arial" w:cs="Arial"/>
          <w:sz w:val="18"/>
          <w:szCs w:val="22"/>
          <w:highlight w:val="yellow"/>
        </w:rPr>
        <w:t xml:space="preserve"> </w:t>
      </w:r>
      <w:r w:rsidRPr="00947A34">
        <w:rPr>
          <w:rFonts w:ascii="Arial" w:hAnsi="Arial" w:cs="Arial"/>
          <w:sz w:val="18"/>
          <w:szCs w:val="22"/>
          <w:highlight w:val="yellow"/>
        </w:rPr>
        <w:t xml:space="preserve">1º, do art. 39 da Lei nº 13.019/2014 disciplina que no caso de permanência de irregularidade após decurso do prazo para o seu saneamento, será vedada a transferência de novos recursos no âmbito da parceria em execução, excetuando-se os casos de serviços essenciais que não podem ser adiados sob pena de prejuízo </w:t>
      </w:r>
      <w:r w:rsidRPr="0094726C">
        <w:rPr>
          <w:rFonts w:ascii="Arial" w:hAnsi="Arial" w:cs="Arial"/>
          <w:sz w:val="18"/>
          <w:szCs w:val="22"/>
          <w:highlight w:val="yellow"/>
        </w:rPr>
        <w:t>ao erário ou à população, desde que precedida de expressa e fundamentada autorização do Administrador Público</w:t>
      </w:r>
      <w:r w:rsidRPr="00947A34">
        <w:rPr>
          <w:rFonts w:ascii="Arial" w:hAnsi="Arial" w:cs="Arial"/>
          <w:sz w:val="18"/>
          <w:szCs w:val="22"/>
          <w:highlight w:val="yellow"/>
        </w:rPr>
        <w:t xml:space="preserve"> do órgão ou entidade, sob pena de responsabilidade solidária.</w:t>
      </w:r>
    </w:p>
    <w:p w14:paraId="32FF8D8A" w14:textId="77777777" w:rsidR="006E7C66" w:rsidRPr="007E5B32" w:rsidRDefault="006E7C66" w:rsidP="006E7C66">
      <w:pPr>
        <w:autoSpaceDE w:val="0"/>
        <w:autoSpaceDN w:val="0"/>
        <w:adjustRightInd w:val="0"/>
        <w:jc w:val="both"/>
        <w:rPr>
          <w:rFonts w:ascii="Arial" w:hAnsi="Arial" w:cs="Arial"/>
          <w:sz w:val="22"/>
          <w:szCs w:val="22"/>
        </w:rPr>
      </w:pPr>
    </w:p>
    <w:p w14:paraId="10E5C279" w14:textId="77777777" w:rsidR="006E7C66" w:rsidRPr="007E5B32" w:rsidRDefault="006E7C66" w:rsidP="006E7C66">
      <w:pPr>
        <w:autoSpaceDE w:val="0"/>
        <w:autoSpaceDN w:val="0"/>
        <w:adjustRightInd w:val="0"/>
        <w:jc w:val="both"/>
        <w:rPr>
          <w:rFonts w:ascii="Arial" w:hAnsi="Arial" w:cs="Arial"/>
          <w:sz w:val="22"/>
          <w:szCs w:val="22"/>
        </w:rPr>
      </w:pPr>
      <w:r w:rsidRPr="007E5B32">
        <w:rPr>
          <w:rFonts w:ascii="Arial" w:hAnsi="Arial" w:cs="Arial"/>
          <w:sz w:val="22"/>
          <w:szCs w:val="22"/>
        </w:rPr>
        <w:t>II. registrar a rejeição e suas causas em sítio oficial na internet, enquanto perdurarem os motivos determinantes da rejeição.</w:t>
      </w:r>
    </w:p>
    <w:p w14:paraId="59625F8B" w14:textId="77777777" w:rsidR="006E7C66" w:rsidRPr="007E5B32" w:rsidRDefault="006E7C66" w:rsidP="006E7C66">
      <w:pPr>
        <w:autoSpaceDE w:val="0"/>
        <w:autoSpaceDN w:val="0"/>
        <w:adjustRightInd w:val="0"/>
        <w:jc w:val="both"/>
        <w:rPr>
          <w:rFonts w:ascii="Arial" w:hAnsi="Arial" w:cs="Arial"/>
          <w:sz w:val="22"/>
          <w:szCs w:val="22"/>
        </w:rPr>
      </w:pPr>
    </w:p>
    <w:p w14:paraId="2DF82B31" w14:textId="77777777" w:rsidR="006E7C66" w:rsidRPr="00947A34" w:rsidRDefault="006E7C66" w:rsidP="006E7C6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r w:rsidRPr="00947A34">
        <w:rPr>
          <w:rFonts w:ascii="Arial" w:hAnsi="Arial" w:cs="Arial"/>
          <w:b/>
          <w:sz w:val="18"/>
          <w:szCs w:val="22"/>
          <w:highlight w:val="yellow"/>
        </w:rPr>
        <w:t>Nota:</w:t>
      </w:r>
      <w:r w:rsidRPr="00947A34">
        <w:rPr>
          <w:rFonts w:ascii="Arial" w:hAnsi="Arial" w:cs="Arial"/>
          <w:sz w:val="18"/>
          <w:szCs w:val="22"/>
          <w:highlight w:val="yellow"/>
        </w:rPr>
        <w:t xml:space="preserve"> Observar o que dispõe o §6º, do art. 69 da Lei nº 13.019/2014:</w:t>
      </w:r>
    </w:p>
    <w:p w14:paraId="249DCC85" w14:textId="77777777" w:rsidR="006E7C66" w:rsidRPr="00947A34" w:rsidRDefault="006E7C66" w:rsidP="006E7C6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p>
    <w:p w14:paraId="54BBDC5D" w14:textId="77777777" w:rsidR="006E7C66" w:rsidRPr="00947A34" w:rsidRDefault="006E7C66" w:rsidP="006E7C6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r w:rsidRPr="00947A34">
        <w:rPr>
          <w:rFonts w:ascii="Arial" w:hAnsi="Arial" w:cs="Arial"/>
          <w:sz w:val="18"/>
          <w:szCs w:val="22"/>
          <w:highlight w:val="yellow"/>
        </w:rPr>
        <w:t>As impropriedades que deram causa à rejeição da prestação de contas serão registradas em plataforma eletrônica de acesso público, devendo ser levadas em consideração por ocasião da assinatura de futuras parcerias com a administração pública, conforme definido em regulamento.</w:t>
      </w:r>
    </w:p>
    <w:p w14:paraId="4601B1A7" w14:textId="77777777" w:rsidR="006E7C66" w:rsidRPr="00947A34" w:rsidRDefault="006E7C66" w:rsidP="006E7C6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8"/>
          <w:szCs w:val="22"/>
          <w:highlight w:val="yellow"/>
        </w:rPr>
      </w:pPr>
    </w:p>
    <w:p w14:paraId="4A0933A7" w14:textId="77777777" w:rsidR="006E7C66" w:rsidRPr="007E5B32" w:rsidRDefault="006E7C66" w:rsidP="006E7C66">
      <w:pPr>
        <w:autoSpaceDE w:val="0"/>
        <w:autoSpaceDN w:val="0"/>
        <w:adjustRightInd w:val="0"/>
        <w:jc w:val="both"/>
        <w:rPr>
          <w:rFonts w:ascii="Arial" w:hAnsi="Arial" w:cs="Arial"/>
          <w:sz w:val="22"/>
          <w:szCs w:val="22"/>
        </w:rPr>
      </w:pPr>
    </w:p>
    <w:p w14:paraId="5E0F5B4B" w14:textId="77777777" w:rsidR="006E7C66" w:rsidRPr="007E5B32" w:rsidRDefault="006E7C66" w:rsidP="006E7C66">
      <w:pPr>
        <w:tabs>
          <w:tab w:val="left" w:pos="993"/>
        </w:tabs>
        <w:jc w:val="both"/>
        <w:rPr>
          <w:rFonts w:ascii="Arial" w:hAnsi="Arial" w:cs="Arial"/>
          <w:sz w:val="22"/>
          <w:szCs w:val="22"/>
          <w:lang w:eastAsia="pt-BR"/>
        </w:rPr>
      </w:pPr>
      <w:r w:rsidRPr="007E5B32">
        <w:rPr>
          <w:rFonts w:ascii="Arial" w:hAnsi="Arial" w:cs="Arial"/>
          <w:b/>
          <w:sz w:val="22"/>
          <w:szCs w:val="22"/>
        </w:rPr>
        <w:t xml:space="preserve">PARÁGRAFO DÉCIMO TERCEIRO </w:t>
      </w:r>
    </w:p>
    <w:p w14:paraId="0E2E2CFB" w14:textId="77777777" w:rsidR="006E7C66" w:rsidRPr="007E5B32" w:rsidRDefault="006E7C66" w:rsidP="006E7C66">
      <w:pPr>
        <w:tabs>
          <w:tab w:val="left" w:pos="142"/>
          <w:tab w:val="left" w:pos="284"/>
          <w:tab w:val="left" w:pos="567"/>
        </w:tabs>
        <w:jc w:val="both"/>
        <w:rPr>
          <w:rFonts w:ascii="Arial" w:hAnsi="Arial" w:cs="Arial"/>
          <w:sz w:val="22"/>
          <w:szCs w:val="22"/>
        </w:rPr>
      </w:pPr>
      <w:r w:rsidRPr="007E5B32">
        <w:rPr>
          <w:rFonts w:ascii="Arial" w:hAnsi="Arial" w:cs="Arial"/>
          <w:sz w:val="22"/>
          <w:szCs w:val="22"/>
        </w:rPr>
        <w:t>A análise das prestações de contas não compromete a liberação das parcelas de recursos subsequentes, exceto nos casos a seguir, nos quais ficarão retidas até o saneamento das impropriedades:</w:t>
      </w:r>
    </w:p>
    <w:p w14:paraId="1C805FC5" w14:textId="77777777" w:rsidR="006E7C66" w:rsidRPr="007E5B32" w:rsidRDefault="006E7C66" w:rsidP="006E7C66">
      <w:pPr>
        <w:jc w:val="both"/>
        <w:rPr>
          <w:rFonts w:ascii="Arial" w:hAnsi="Arial" w:cs="Arial"/>
          <w:sz w:val="22"/>
          <w:szCs w:val="22"/>
        </w:rPr>
      </w:pPr>
    </w:p>
    <w:p w14:paraId="03E6C018" w14:textId="77777777" w:rsidR="006E7C66" w:rsidRPr="007E5B32" w:rsidRDefault="006E7C66" w:rsidP="006E7C66">
      <w:pPr>
        <w:ind w:left="708"/>
        <w:jc w:val="both"/>
        <w:rPr>
          <w:rFonts w:ascii="Arial" w:hAnsi="Arial" w:cs="Arial"/>
          <w:sz w:val="22"/>
          <w:szCs w:val="22"/>
        </w:rPr>
      </w:pPr>
      <w:r w:rsidRPr="007E5B32">
        <w:rPr>
          <w:rFonts w:ascii="Arial" w:hAnsi="Arial" w:cs="Arial"/>
          <w:sz w:val="22"/>
          <w:szCs w:val="22"/>
        </w:rPr>
        <w:lastRenderedPageBreak/>
        <w:t>I. quando houver evidências de irregularidade na aplicação de parcela</w:t>
      </w:r>
      <w:r>
        <w:rPr>
          <w:rFonts w:ascii="Arial" w:hAnsi="Arial" w:cs="Arial"/>
          <w:sz w:val="22"/>
          <w:szCs w:val="22"/>
        </w:rPr>
        <w:t xml:space="preserve"> anteriormente recebida;</w:t>
      </w:r>
    </w:p>
    <w:p w14:paraId="4663FCAF" w14:textId="77777777" w:rsidR="006E7C66" w:rsidRPr="007E5B32" w:rsidRDefault="006E7C66" w:rsidP="006E7C66">
      <w:pPr>
        <w:ind w:left="708"/>
        <w:jc w:val="both"/>
        <w:rPr>
          <w:rFonts w:ascii="Arial" w:hAnsi="Arial" w:cs="Arial"/>
          <w:sz w:val="22"/>
          <w:szCs w:val="22"/>
        </w:rPr>
      </w:pPr>
      <w:r w:rsidRPr="007E5B32">
        <w:rPr>
          <w:rFonts w:ascii="Arial" w:hAnsi="Arial" w:cs="Arial"/>
          <w:sz w:val="22"/>
          <w:szCs w:val="22"/>
        </w:rPr>
        <w:t xml:space="preserve">II. quando constatado desvio de finalidade na aplicação dos recursos ou o inadimplemento da OSC em relação a obrigações estabelecidas no Termo de Colaboração;     </w:t>
      </w:r>
    </w:p>
    <w:p w14:paraId="04E1A69C" w14:textId="77777777" w:rsidR="006E7C66" w:rsidRPr="007E5B32" w:rsidRDefault="006E7C66" w:rsidP="006E7C66">
      <w:pPr>
        <w:ind w:left="708"/>
        <w:jc w:val="both"/>
        <w:rPr>
          <w:rFonts w:ascii="Arial" w:hAnsi="Arial" w:cs="Arial"/>
          <w:sz w:val="22"/>
          <w:szCs w:val="22"/>
        </w:rPr>
      </w:pPr>
      <w:r w:rsidRPr="007E5B32">
        <w:rPr>
          <w:rFonts w:ascii="Arial" w:hAnsi="Arial" w:cs="Arial"/>
          <w:sz w:val="22"/>
          <w:szCs w:val="22"/>
        </w:rPr>
        <w:t xml:space="preserve">III. quando a OSC deixar de adotar sem justificativa suficiente as medidas saneadoras apontadas pela administração pública ou pelos órgãos de controle interno ou externo.        </w:t>
      </w:r>
    </w:p>
    <w:p w14:paraId="5FC16AC3" w14:textId="77777777" w:rsidR="006E7C66" w:rsidRPr="007E5B32" w:rsidRDefault="006E7C66" w:rsidP="006E7C66">
      <w:pPr>
        <w:pStyle w:val="PargrafodaLista"/>
        <w:autoSpaceDE w:val="0"/>
        <w:autoSpaceDN w:val="0"/>
        <w:adjustRightInd w:val="0"/>
        <w:ind w:left="1776"/>
        <w:jc w:val="both"/>
        <w:rPr>
          <w:rFonts w:ascii="Arial" w:hAnsi="Arial" w:cs="Arial"/>
          <w:sz w:val="22"/>
          <w:szCs w:val="22"/>
        </w:rPr>
      </w:pPr>
    </w:p>
    <w:p w14:paraId="1A29AE9B" w14:textId="77777777" w:rsidR="006E7C66" w:rsidRPr="007E5B32" w:rsidRDefault="006E7C66" w:rsidP="006E7C66">
      <w:pPr>
        <w:tabs>
          <w:tab w:val="left" w:pos="993"/>
        </w:tabs>
        <w:jc w:val="both"/>
        <w:rPr>
          <w:rFonts w:ascii="Arial" w:hAnsi="Arial" w:cs="Arial"/>
          <w:b/>
          <w:sz w:val="22"/>
          <w:szCs w:val="22"/>
        </w:rPr>
      </w:pPr>
      <w:r w:rsidRPr="007E5B32">
        <w:rPr>
          <w:rFonts w:ascii="Arial" w:hAnsi="Arial" w:cs="Arial"/>
          <w:b/>
          <w:sz w:val="22"/>
          <w:szCs w:val="22"/>
        </w:rPr>
        <w:t xml:space="preserve">PARÁGRAFO DÉCIMO QUARTO </w:t>
      </w:r>
    </w:p>
    <w:p w14:paraId="4C1C3C23" w14:textId="77777777" w:rsidR="006E7C66" w:rsidRPr="007E5B32" w:rsidRDefault="006E7C66" w:rsidP="006E7C66">
      <w:pPr>
        <w:jc w:val="both"/>
        <w:rPr>
          <w:rFonts w:ascii="Arial" w:hAnsi="Arial" w:cs="Arial"/>
          <w:sz w:val="22"/>
          <w:szCs w:val="22"/>
          <w:lang w:eastAsia="pt-BR"/>
        </w:rPr>
      </w:pPr>
      <w:r w:rsidRPr="007E5B32">
        <w:rPr>
          <w:rFonts w:ascii="Arial" w:hAnsi="Arial" w:cs="Arial"/>
          <w:sz w:val="22"/>
          <w:szCs w:val="22"/>
          <w:lang w:eastAsia="pt-BR"/>
        </w:rPr>
        <w:t>A prestação de contas e todos os atos que dela decorram serão disponibilizados em sítio oficial na internet.</w:t>
      </w:r>
    </w:p>
    <w:p w14:paraId="723BDDA8" w14:textId="77777777" w:rsidR="006E7C66" w:rsidRPr="007E5B32" w:rsidRDefault="006E7C66" w:rsidP="006E7C66">
      <w:pPr>
        <w:jc w:val="both"/>
        <w:rPr>
          <w:rFonts w:ascii="Arial" w:hAnsi="Arial" w:cs="Arial"/>
          <w:sz w:val="22"/>
          <w:szCs w:val="22"/>
          <w:lang w:eastAsia="pt-BR"/>
        </w:rPr>
      </w:pPr>
    </w:p>
    <w:p w14:paraId="7DB37927" w14:textId="77777777" w:rsidR="006E7C66" w:rsidRPr="00947A34" w:rsidRDefault="006E7C66" w:rsidP="006E7C66">
      <w:pPr>
        <w:pBdr>
          <w:top w:val="single" w:sz="4" w:space="1" w:color="auto"/>
          <w:left w:val="single" w:sz="4" w:space="1" w:color="auto"/>
          <w:bottom w:val="single" w:sz="4" w:space="1" w:color="auto"/>
          <w:right w:val="single" w:sz="4" w:space="1" w:color="auto"/>
        </w:pBdr>
        <w:suppressAutoHyphens w:val="0"/>
        <w:autoSpaceDE w:val="0"/>
        <w:autoSpaceDN w:val="0"/>
        <w:adjustRightInd w:val="0"/>
        <w:jc w:val="both"/>
        <w:rPr>
          <w:rFonts w:ascii="Arial" w:hAnsi="Arial" w:cs="Arial"/>
          <w:sz w:val="18"/>
          <w:szCs w:val="22"/>
          <w:lang w:eastAsia="pt-BR"/>
        </w:rPr>
      </w:pPr>
      <w:r w:rsidRPr="00947A34">
        <w:rPr>
          <w:rFonts w:ascii="Arial" w:hAnsi="Arial" w:cs="Arial"/>
          <w:b/>
          <w:sz w:val="18"/>
          <w:szCs w:val="22"/>
          <w:highlight w:val="yellow"/>
          <w:lang w:eastAsia="pt-BR"/>
        </w:rPr>
        <w:t>Nota:</w:t>
      </w:r>
      <w:r w:rsidRPr="00947A34">
        <w:rPr>
          <w:rFonts w:ascii="Arial" w:hAnsi="Arial" w:cs="Arial"/>
          <w:sz w:val="18"/>
          <w:szCs w:val="22"/>
          <w:highlight w:val="yellow"/>
          <w:lang w:eastAsia="pt-BR"/>
        </w:rPr>
        <w:t xml:space="preserve"> O art. 65 da Lei nº 13.019/2014 disciplina que a prestação de contas e todos os atos que dela decorram dar-se-ão em plataforma eletrônica, permitindo a visualização por qualquer interessado.</w:t>
      </w:r>
    </w:p>
    <w:p w14:paraId="693BC893" w14:textId="77777777" w:rsidR="006E7C66" w:rsidRPr="00947A34" w:rsidRDefault="006E7C66" w:rsidP="006E7C66">
      <w:pPr>
        <w:pBdr>
          <w:top w:val="single" w:sz="4" w:space="1" w:color="auto"/>
          <w:left w:val="single" w:sz="4" w:space="1" w:color="auto"/>
          <w:bottom w:val="single" w:sz="4" w:space="1" w:color="auto"/>
          <w:right w:val="single" w:sz="4" w:space="1" w:color="auto"/>
        </w:pBdr>
        <w:suppressAutoHyphens w:val="0"/>
        <w:autoSpaceDE w:val="0"/>
        <w:autoSpaceDN w:val="0"/>
        <w:adjustRightInd w:val="0"/>
        <w:jc w:val="both"/>
        <w:rPr>
          <w:rFonts w:ascii="Arial" w:hAnsi="Arial" w:cs="Arial"/>
          <w:sz w:val="18"/>
          <w:szCs w:val="22"/>
          <w:lang w:eastAsia="pt-BR"/>
        </w:rPr>
      </w:pPr>
    </w:p>
    <w:p w14:paraId="358A8F89" w14:textId="77777777" w:rsidR="006E7C66" w:rsidRPr="00947A34" w:rsidRDefault="006E7C66" w:rsidP="006E7C66">
      <w:pPr>
        <w:pBdr>
          <w:top w:val="single" w:sz="4" w:space="1" w:color="auto"/>
          <w:left w:val="single" w:sz="4" w:space="1" w:color="auto"/>
          <w:bottom w:val="single" w:sz="4" w:space="1" w:color="auto"/>
          <w:right w:val="single" w:sz="4" w:space="1" w:color="auto"/>
        </w:pBdr>
        <w:jc w:val="both"/>
        <w:rPr>
          <w:rFonts w:ascii="Arial" w:hAnsi="Arial" w:cs="Arial"/>
          <w:sz w:val="18"/>
          <w:szCs w:val="22"/>
          <w:highlight w:val="yellow"/>
          <w:lang w:eastAsia="pt-BR"/>
        </w:rPr>
      </w:pPr>
      <w:r w:rsidRPr="00947A34">
        <w:rPr>
          <w:rFonts w:ascii="Arial" w:hAnsi="Arial" w:cs="Arial"/>
          <w:sz w:val="18"/>
          <w:szCs w:val="22"/>
          <w:highlight w:val="yellow"/>
          <w:lang w:eastAsia="pt-BR"/>
        </w:rPr>
        <w:t>Após definição pelo Estado quanto à plataforma eletrônica, deverá ser utilizado o seguinte texto:</w:t>
      </w:r>
    </w:p>
    <w:p w14:paraId="1FB15656" w14:textId="77777777" w:rsidR="006E7C66" w:rsidRPr="00947A34" w:rsidRDefault="006E7C66" w:rsidP="006E7C66">
      <w:pPr>
        <w:pBdr>
          <w:top w:val="single" w:sz="4" w:space="1" w:color="auto"/>
          <w:left w:val="single" w:sz="4" w:space="1" w:color="auto"/>
          <w:bottom w:val="single" w:sz="4" w:space="1" w:color="auto"/>
          <w:right w:val="single" w:sz="4" w:space="1" w:color="auto"/>
        </w:pBdr>
        <w:jc w:val="both"/>
        <w:rPr>
          <w:rFonts w:ascii="Arial" w:hAnsi="Arial" w:cs="Arial"/>
          <w:sz w:val="18"/>
          <w:szCs w:val="22"/>
          <w:highlight w:val="yellow"/>
          <w:lang w:eastAsia="pt-BR"/>
        </w:rPr>
      </w:pPr>
    </w:p>
    <w:p w14:paraId="7149D35E" w14:textId="77777777" w:rsidR="006E7C66" w:rsidRPr="00947A34" w:rsidRDefault="006E7C66" w:rsidP="006E7C66">
      <w:pPr>
        <w:pBdr>
          <w:top w:val="single" w:sz="4" w:space="1" w:color="auto"/>
          <w:left w:val="single" w:sz="4" w:space="1" w:color="auto"/>
          <w:bottom w:val="single" w:sz="4" w:space="1" w:color="auto"/>
          <w:right w:val="single" w:sz="4" w:space="1" w:color="auto"/>
        </w:pBdr>
        <w:jc w:val="both"/>
        <w:rPr>
          <w:rFonts w:ascii="Arial" w:hAnsi="Arial" w:cs="Arial"/>
          <w:sz w:val="18"/>
          <w:szCs w:val="22"/>
          <w:lang w:eastAsia="pt-BR"/>
        </w:rPr>
      </w:pPr>
      <w:r w:rsidRPr="00947A34">
        <w:rPr>
          <w:rFonts w:ascii="Arial" w:hAnsi="Arial" w:cs="Arial"/>
          <w:sz w:val="18"/>
          <w:szCs w:val="22"/>
          <w:highlight w:val="yellow"/>
          <w:lang w:eastAsia="pt-BR"/>
        </w:rPr>
        <w:t>A prestação de contas e todos os atos que dela decorram dar-se-ão no _________________</w:t>
      </w:r>
      <w:r>
        <w:rPr>
          <w:rFonts w:ascii="Arial" w:hAnsi="Arial" w:cs="Arial"/>
          <w:sz w:val="18"/>
          <w:szCs w:val="22"/>
          <w:highlight w:val="yellow"/>
          <w:lang w:eastAsia="pt-BR"/>
        </w:rPr>
        <w:t xml:space="preserve"> </w:t>
      </w:r>
      <w:r w:rsidRPr="00274092">
        <w:rPr>
          <w:rFonts w:ascii="Arial" w:hAnsi="Arial" w:cs="Arial"/>
          <w:color w:val="808080" w:themeColor="background1" w:themeShade="80"/>
          <w:sz w:val="18"/>
          <w:szCs w:val="22"/>
          <w:highlight w:val="yellow"/>
          <w:lang w:eastAsia="pt-BR"/>
        </w:rPr>
        <w:t>[nome da plataforma eletrônica]</w:t>
      </w:r>
      <w:r w:rsidRPr="00947A34">
        <w:rPr>
          <w:rFonts w:ascii="Arial" w:hAnsi="Arial" w:cs="Arial"/>
          <w:sz w:val="18"/>
          <w:szCs w:val="22"/>
          <w:highlight w:val="yellow"/>
          <w:lang w:eastAsia="pt-BR"/>
        </w:rPr>
        <w:t>, permitindo a visualização por qualquer interessado.</w:t>
      </w:r>
    </w:p>
    <w:p w14:paraId="383EAAD8" w14:textId="77777777" w:rsidR="006E7C66" w:rsidRPr="007E5B32" w:rsidRDefault="006E7C66" w:rsidP="006E7C66">
      <w:pPr>
        <w:pStyle w:val="PargrafodaLista"/>
        <w:autoSpaceDE w:val="0"/>
        <w:autoSpaceDN w:val="0"/>
        <w:adjustRightInd w:val="0"/>
        <w:ind w:left="1776"/>
        <w:jc w:val="both"/>
        <w:rPr>
          <w:rFonts w:ascii="Arial" w:hAnsi="Arial" w:cs="Arial"/>
          <w:sz w:val="22"/>
          <w:szCs w:val="22"/>
        </w:rPr>
      </w:pPr>
    </w:p>
    <w:p w14:paraId="572CF74F" w14:textId="77777777" w:rsidR="006E7C66" w:rsidRPr="007E5B32" w:rsidRDefault="006E7C66" w:rsidP="006E7C66">
      <w:pPr>
        <w:jc w:val="both"/>
        <w:rPr>
          <w:rFonts w:ascii="Arial" w:hAnsi="Arial" w:cs="Arial"/>
          <w:sz w:val="22"/>
          <w:szCs w:val="22"/>
        </w:rPr>
      </w:pPr>
      <w:r w:rsidRPr="007E5B32">
        <w:rPr>
          <w:rFonts w:ascii="Arial" w:hAnsi="Arial" w:cs="Arial"/>
          <w:b/>
          <w:sz w:val="22"/>
          <w:szCs w:val="22"/>
        </w:rPr>
        <w:t xml:space="preserve">PARÁGRAFO DÉCIMO QUINTO </w:t>
      </w:r>
    </w:p>
    <w:p w14:paraId="73187F8B"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A administração pública apreciará a prestação final de contas no prazo de até 150 (cento e cinquenta) dias, contado da data de seu recebimento ou do cumprimento de diligência por ela determinada, prorrogável, justificadamente, por igual período.</w:t>
      </w:r>
    </w:p>
    <w:p w14:paraId="0DE1DC47" w14:textId="77777777" w:rsidR="006E7C66" w:rsidRPr="007E5B32" w:rsidRDefault="006E7C66" w:rsidP="006E7C66">
      <w:pPr>
        <w:jc w:val="both"/>
        <w:rPr>
          <w:rFonts w:ascii="Arial" w:hAnsi="Arial" w:cs="Arial"/>
          <w:b/>
          <w:sz w:val="22"/>
          <w:szCs w:val="22"/>
        </w:rPr>
      </w:pPr>
    </w:p>
    <w:p w14:paraId="2CCC4F1C" w14:textId="77777777" w:rsidR="006E7C66" w:rsidRPr="007E5B32" w:rsidRDefault="006E7C66" w:rsidP="006E7C66">
      <w:pPr>
        <w:jc w:val="both"/>
        <w:rPr>
          <w:rFonts w:ascii="Arial" w:hAnsi="Arial" w:cs="Arial"/>
          <w:b/>
          <w:sz w:val="22"/>
          <w:szCs w:val="22"/>
        </w:rPr>
      </w:pPr>
    </w:p>
    <w:p w14:paraId="3503AB4E"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CLÁUSULA NONA – RECURSOS HUMANOS</w:t>
      </w:r>
    </w:p>
    <w:p w14:paraId="68CFA9C6"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Poderá ser paga com recursos da parceria a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01B0F3FD" w14:textId="77777777" w:rsidR="006E7C66" w:rsidRPr="007E5B32" w:rsidRDefault="006E7C66" w:rsidP="006E7C66">
      <w:pPr>
        <w:ind w:left="709" w:hanging="709"/>
        <w:jc w:val="both"/>
        <w:rPr>
          <w:rFonts w:ascii="Arial" w:hAnsi="Arial" w:cs="Arial"/>
          <w:sz w:val="22"/>
          <w:szCs w:val="22"/>
        </w:rPr>
      </w:pPr>
    </w:p>
    <w:p w14:paraId="7C8CE954" w14:textId="77777777" w:rsidR="006E7C66" w:rsidRPr="007E5B32" w:rsidRDefault="006E7C66" w:rsidP="006E7C66">
      <w:pPr>
        <w:ind w:left="709" w:hanging="709"/>
        <w:jc w:val="both"/>
        <w:rPr>
          <w:rFonts w:ascii="Arial" w:hAnsi="Arial" w:cs="Arial"/>
          <w:b/>
          <w:sz w:val="22"/>
          <w:szCs w:val="22"/>
        </w:rPr>
      </w:pPr>
      <w:r w:rsidRPr="007E5B32">
        <w:rPr>
          <w:rFonts w:ascii="Arial" w:hAnsi="Arial" w:cs="Arial"/>
          <w:b/>
          <w:sz w:val="22"/>
          <w:szCs w:val="22"/>
        </w:rPr>
        <w:t>PARÁGRAFO PRIMEIRO</w:t>
      </w:r>
    </w:p>
    <w:p w14:paraId="44E0331B"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As despesas com remuneração de equipe previstas no plano de trabalho são proporcionais ao tempo efetivamente dedicado à parceria, assim como compatíveis com o valor de mercado e observam os acordos e convenções coletivas de trabalho e, em seu valor bruto e individual, o teto da remuneração do Poder Executivo Estadual.</w:t>
      </w:r>
    </w:p>
    <w:p w14:paraId="68155977" w14:textId="77777777" w:rsidR="006E7C66" w:rsidRPr="007E5B32" w:rsidRDefault="006E7C66" w:rsidP="006E7C66">
      <w:pPr>
        <w:jc w:val="both"/>
        <w:rPr>
          <w:rFonts w:ascii="Arial" w:hAnsi="Arial" w:cs="Arial"/>
          <w:sz w:val="22"/>
          <w:szCs w:val="22"/>
        </w:rPr>
      </w:pPr>
    </w:p>
    <w:p w14:paraId="16160F16" w14:textId="77777777" w:rsidR="006E7C66" w:rsidRPr="007E5B32" w:rsidRDefault="006E7C66" w:rsidP="006E7C66">
      <w:pPr>
        <w:ind w:left="709" w:hanging="709"/>
        <w:jc w:val="both"/>
        <w:rPr>
          <w:rFonts w:ascii="Arial" w:hAnsi="Arial" w:cs="Arial"/>
          <w:b/>
          <w:sz w:val="22"/>
          <w:szCs w:val="22"/>
        </w:rPr>
      </w:pPr>
      <w:r w:rsidRPr="007E5B32">
        <w:rPr>
          <w:rFonts w:ascii="Arial" w:hAnsi="Arial" w:cs="Arial"/>
          <w:b/>
          <w:sz w:val="22"/>
          <w:szCs w:val="22"/>
        </w:rPr>
        <w:t>PARÁGRAFO SEGUNDO</w:t>
      </w:r>
    </w:p>
    <w:p w14:paraId="674D8533"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Nos casos em que a remuneração for paga proporcionalmente com recursos da parceria, a OSC deverá demonstrar na prestação de contas a memória de cálculo do rateio da despesa, vedada a duplicidade ou a sobreposição de fontes de recursos no custeio de uma mesma parcela da despesa.</w:t>
      </w:r>
    </w:p>
    <w:p w14:paraId="23FBD6F0" w14:textId="77777777" w:rsidR="006E7C66" w:rsidRPr="007E5B32" w:rsidRDefault="006E7C66" w:rsidP="006E7C66">
      <w:pPr>
        <w:jc w:val="both"/>
        <w:rPr>
          <w:rFonts w:ascii="Arial" w:hAnsi="Arial" w:cs="Arial"/>
          <w:sz w:val="22"/>
          <w:szCs w:val="22"/>
        </w:rPr>
      </w:pPr>
    </w:p>
    <w:p w14:paraId="0F716DC3" w14:textId="77777777" w:rsidR="006E7C66" w:rsidRPr="007E5B32" w:rsidRDefault="006E7C66" w:rsidP="006E7C66">
      <w:pPr>
        <w:ind w:left="709" w:hanging="709"/>
        <w:jc w:val="both"/>
        <w:rPr>
          <w:rFonts w:ascii="Arial" w:hAnsi="Arial" w:cs="Arial"/>
          <w:b/>
          <w:sz w:val="22"/>
          <w:szCs w:val="22"/>
        </w:rPr>
      </w:pPr>
      <w:r w:rsidRPr="007E5B32">
        <w:rPr>
          <w:rFonts w:ascii="Arial" w:hAnsi="Arial" w:cs="Arial"/>
          <w:b/>
          <w:sz w:val="22"/>
          <w:szCs w:val="22"/>
        </w:rPr>
        <w:t>PARÁGRAFO TERCEIRO</w:t>
      </w:r>
    </w:p>
    <w:p w14:paraId="0D8C8AA4" w14:textId="77777777" w:rsidR="006E7C66" w:rsidRPr="0094726C" w:rsidRDefault="006E7C66" w:rsidP="006E7C66">
      <w:pPr>
        <w:jc w:val="both"/>
        <w:rPr>
          <w:rFonts w:ascii="Arial" w:hAnsi="Arial" w:cs="Arial"/>
          <w:sz w:val="22"/>
          <w:szCs w:val="22"/>
        </w:rPr>
      </w:pPr>
      <w:r w:rsidRPr="007E5B32">
        <w:rPr>
          <w:rFonts w:ascii="Arial" w:hAnsi="Arial" w:cs="Arial"/>
          <w:sz w:val="22"/>
          <w:szCs w:val="22"/>
        </w:rPr>
        <w:t xml:space="preserve">O pagamento das verbas rescisórias, ainda que após o término da execução da parceria, será proporcional ao período de atuação do profissional na execução das metas </w:t>
      </w:r>
      <w:r w:rsidRPr="0094726C">
        <w:rPr>
          <w:rFonts w:ascii="Arial" w:hAnsi="Arial" w:cs="Arial"/>
          <w:sz w:val="22"/>
          <w:szCs w:val="22"/>
        </w:rPr>
        <w:t>previstas no Plano de Trabalho.</w:t>
      </w:r>
    </w:p>
    <w:p w14:paraId="63AF5CEA" w14:textId="77777777" w:rsidR="006E7C66" w:rsidRPr="0094726C" w:rsidRDefault="006E7C66" w:rsidP="006E7C66">
      <w:pPr>
        <w:ind w:left="709" w:hanging="709"/>
        <w:jc w:val="both"/>
        <w:rPr>
          <w:rFonts w:ascii="Arial" w:hAnsi="Arial" w:cs="Arial"/>
          <w:sz w:val="22"/>
          <w:szCs w:val="22"/>
        </w:rPr>
      </w:pPr>
    </w:p>
    <w:p w14:paraId="598C64B5" w14:textId="77777777" w:rsidR="006E7C66" w:rsidRPr="0094726C" w:rsidRDefault="006E7C66" w:rsidP="006E7C66">
      <w:pPr>
        <w:ind w:left="709" w:hanging="709"/>
        <w:jc w:val="both"/>
        <w:rPr>
          <w:rFonts w:ascii="Arial" w:hAnsi="Arial" w:cs="Arial"/>
          <w:sz w:val="22"/>
          <w:szCs w:val="22"/>
        </w:rPr>
      </w:pPr>
      <w:r w:rsidRPr="0094726C">
        <w:rPr>
          <w:rFonts w:ascii="Arial" w:hAnsi="Arial" w:cs="Arial"/>
          <w:b/>
          <w:sz w:val="22"/>
          <w:szCs w:val="22"/>
        </w:rPr>
        <w:t>PARÁGRAFO QUARTO</w:t>
      </w:r>
    </w:p>
    <w:p w14:paraId="7A005C93" w14:textId="77777777" w:rsidR="006E7C66" w:rsidRPr="007E5B32" w:rsidRDefault="006E7C66" w:rsidP="006E7C66">
      <w:pPr>
        <w:autoSpaceDE w:val="0"/>
        <w:autoSpaceDN w:val="0"/>
        <w:adjustRightInd w:val="0"/>
        <w:jc w:val="both"/>
        <w:rPr>
          <w:rFonts w:ascii="Arial" w:hAnsi="Arial" w:cs="Arial"/>
          <w:sz w:val="22"/>
          <w:szCs w:val="22"/>
          <w:lang w:eastAsia="pt-BR"/>
        </w:rPr>
      </w:pPr>
      <w:r w:rsidRPr="007E5B32">
        <w:rPr>
          <w:rFonts w:ascii="Arial" w:hAnsi="Arial" w:cs="Arial"/>
          <w:sz w:val="22"/>
          <w:szCs w:val="22"/>
          <w:lang w:eastAsia="pt-BR"/>
        </w:rPr>
        <w:t>A contratação de pessoal para execução da parceria será precedida de processo seletivo, observadas a publicidade e a impessoalidade.</w:t>
      </w:r>
    </w:p>
    <w:p w14:paraId="7AEC7806" w14:textId="77777777" w:rsidR="006E7C66" w:rsidRPr="007E5B32" w:rsidRDefault="006E7C66" w:rsidP="006E7C66">
      <w:pPr>
        <w:autoSpaceDE w:val="0"/>
        <w:autoSpaceDN w:val="0"/>
        <w:adjustRightInd w:val="0"/>
        <w:jc w:val="both"/>
        <w:rPr>
          <w:rFonts w:ascii="Arial" w:hAnsi="Arial" w:cs="Arial"/>
          <w:sz w:val="22"/>
          <w:szCs w:val="22"/>
          <w:lang w:eastAsia="pt-BR"/>
        </w:rPr>
      </w:pPr>
    </w:p>
    <w:p w14:paraId="5CC56B80" w14:textId="77777777" w:rsidR="006E7C66" w:rsidRPr="007E5B32" w:rsidRDefault="006E7C66" w:rsidP="006E7C66">
      <w:pPr>
        <w:ind w:left="709" w:hanging="709"/>
        <w:jc w:val="both"/>
        <w:rPr>
          <w:rFonts w:ascii="Arial" w:hAnsi="Arial" w:cs="Arial"/>
          <w:sz w:val="22"/>
          <w:szCs w:val="22"/>
        </w:rPr>
      </w:pPr>
      <w:r w:rsidRPr="007E5B32">
        <w:rPr>
          <w:rFonts w:ascii="Arial" w:hAnsi="Arial" w:cs="Arial"/>
          <w:b/>
          <w:sz w:val="22"/>
          <w:szCs w:val="22"/>
        </w:rPr>
        <w:lastRenderedPageBreak/>
        <w:t>PARÁGRAFO QUINTO</w:t>
      </w:r>
    </w:p>
    <w:p w14:paraId="1CB9E7F1" w14:textId="77777777" w:rsidR="006E7C66" w:rsidRPr="007E5B32" w:rsidRDefault="006E7C66" w:rsidP="006E7C66">
      <w:pPr>
        <w:jc w:val="both"/>
        <w:rPr>
          <w:rFonts w:ascii="Arial" w:hAnsi="Arial" w:cs="Arial"/>
          <w:b/>
          <w:sz w:val="22"/>
          <w:szCs w:val="22"/>
        </w:rPr>
      </w:pPr>
      <w:r w:rsidRPr="007E5B32">
        <w:rPr>
          <w:rFonts w:ascii="Arial" w:hAnsi="Arial" w:cs="Arial"/>
          <w:sz w:val="22"/>
          <w:szCs w:val="22"/>
          <w:lang w:eastAsia="pt-BR"/>
        </w:rPr>
        <w:t>O pagamento de remuneração de pessoal contratado pela OSC com recursos da parceria não gera vínculo trabalhista com o poder público.</w:t>
      </w:r>
    </w:p>
    <w:p w14:paraId="2303C53F" w14:textId="77777777" w:rsidR="006E7C66" w:rsidRPr="007E5B32" w:rsidRDefault="006E7C66" w:rsidP="006E7C66">
      <w:pPr>
        <w:ind w:left="709" w:hanging="709"/>
        <w:jc w:val="both"/>
        <w:rPr>
          <w:rFonts w:ascii="Arial" w:hAnsi="Arial" w:cs="Arial"/>
          <w:sz w:val="22"/>
          <w:szCs w:val="22"/>
        </w:rPr>
      </w:pPr>
    </w:p>
    <w:p w14:paraId="62B2BA4E" w14:textId="77777777" w:rsidR="006E7C66" w:rsidRPr="007E5B32" w:rsidRDefault="006E7C66" w:rsidP="006E7C66">
      <w:pPr>
        <w:ind w:left="709" w:hanging="709"/>
        <w:jc w:val="both"/>
        <w:rPr>
          <w:rFonts w:ascii="Arial" w:hAnsi="Arial" w:cs="Arial"/>
          <w:sz w:val="22"/>
          <w:szCs w:val="22"/>
        </w:rPr>
      </w:pPr>
      <w:r w:rsidRPr="007E5B32">
        <w:rPr>
          <w:rFonts w:ascii="Arial" w:hAnsi="Arial" w:cs="Arial"/>
          <w:b/>
          <w:sz w:val="22"/>
          <w:szCs w:val="22"/>
        </w:rPr>
        <w:t>PARÁGRAFO SEXTO</w:t>
      </w:r>
    </w:p>
    <w:p w14:paraId="7DA239EB" w14:textId="77777777" w:rsidR="006E7C66" w:rsidRPr="007E5B32" w:rsidRDefault="006E7C66" w:rsidP="006E7C66">
      <w:pPr>
        <w:jc w:val="both"/>
        <w:rPr>
          <w:rFonts w:ascii="Arial" w:hAnsi="Arial" w:cs="Arial"/>
          <w:sz w:val="22"/>
          <w:szCs w:val="22"/>
          <w:lang w:eastAsia="pt-BR"/>
        </w:rPr>
      </w:pPr>
      <w:r w:rsidRPr="007E5B32">
        <w:rPr>
          <w:rFonts w:ascii="Arial" w:hAnsi="Arial" w:cs="Arial"/>
          <w:sz w:val="22"/>
          <w:szCs w:val="22"/>
          <w:lang w:eastAsia="pt-BR"/>
        </w:rPr>
        <w:t>Fica vedada à administração pública a prática de atos de ingerência direta na seleção e na contratação de pessoal pela OSC ou que direcione o recrutamento de pessoas para trabalhar ou prestar serviços na referida organização.</w:t>
      </w:r>
    </w:p>
    <w:p w14:paraId="5394E8AD" w14:textId="77777777" w:rsidR="006E7C66" w:rsidRDefault="006E7C66" w:rsidP="006E7C66">
      <w:pPr>
        <w:ind w:left="709" w:hanging="709"/>
        <w:jc w:val="both"/>
        <w:rPr>
          <w:rFonts w:ascii="Arial" w:hAnsi="Arial" w:cs="Arial"/>
          <w:sz w:val="22"/>
          <w:szCs w:val="22"/>
        </w:rPr>
      </w:pPr>
    </w:p>
    <w:p w14:paraId="12AF1BE1" w14:textId="77777777" w:rsidR="006E7C66" w:rsidRPr="007E5B32" w:rsidRDefault="006E7C66" w:rsidP="006E7C66">
      <w:pPr>
        <w:ind w:left="709" w:hanging="709"/>
        <w:jc w:val="both"/>
        <w:rPr>
          <w:rFonts w:ascii="Arial" w:hAnsi="Arial" w:cs="Arial"/>
          <w:sz w:val="22"/>
          <w:szCs w:val="22"/>
        </w:rPr>
      </w:pPr>
    </w:p>
    <w:p w14:paraId="62CD30D9" w14:textId="77777777" w:rsidR="006E7C66" w:rsidRDefault="006E7C66" w:rsidP="006E7C66">
      <w:pPr>
        <w:ind w:left="709" w:hanging="709"/>
        <w:jc w:val="both"/>
        <w:rPr>
          <w:rFonts w:ascii="Arial" w:hAnsi="Arial" w:cs="Arial"/>
          <w:b/>
          <w:sz w:val="22"/>
          <w:szCs w:val="22"/>
        </w:rPr>
      </w:pPr>
      <w:r w:rsidRPr="007E5B32">
        <w:rPr>
          <w:rFonts w:ascii="Arial" w:hAnsi="Arial" w:cs="Arial"/>
          <w:b/>
          <w:sz w:val="22"/>
          <w:szCs w:val="22"/>
        </w:rPr>
        <w:t>CLÁUSULA DÉCIMA</w:t>
      </w:r>
      <w:r>
        <w:rPr>
          <w:rFonts w:ascii="Arial" w:hAnsi="Arial" w:cs="Arial"/>
          <w:b/>
          <w:sz w:val="22"/>
          <w:szCs w:val="22"/>
        </w:rPr>
        <w:t xml:space="preserve"> </w:t>
      </w:r>
      <w:r w:rsidRPr="007E5B32">
        <w:rPr>
          <w:rFonts w:ascii="Arial" w:hAnsi="Arial" w:cs="Arial"/>
          <w:b/>
          <w:sz w:val="22"/>
          <w:szCs w:val="22"/>
        </w:rPr>
        <w:t>– DOS BENS</w:t>
      </w:r>
    </w:p>
    <w:p w14:paraId="74D7D1D1" w14:textId="77777777" w:rsidR="006E7C66" w:rsidRPr="007E5B32" w:rsidRDefault="006E7C66" w:rsidP="006E7C66">
      <w:pPr>
        <w:ind w:left="709" w:hanging="709"/>
        <w:jc w:val="both"/>
        <w:rPr>
          <w:rFonts w:ascii="Arial" w:hAnsi="Arial" w:cs="Arial"/>
          <w:b/>
          <w:sz w:val="22"/>
          <w:szCs w:val="22"/>
        </w:rPr>
      </w:pPr>
    </w:p>
    <w:p w14:paraId="169928BA" w14:textId="77777777" w:rsidR="006E7C66" w:rsidRPr="007E5B32" w:rsidRDefault="006E7C66" w:rsidP="006E7C66">
      <w:pPr>
        <w:autoSpaceDE w:val="0"/>
        <w:autoSpaceDN w:val="0"/>
        <w:adjustRightInd w:val="0"/>
        <w:spacing w:after="120"/>
        <w:ind w:right="-1"/>
        <w:jc w:val="both"/>
        <w:rPr>
          <w:rFonts w:ascii="Arial" w:hAnsi="Arial" w:cs="Arial"/>
          <w:sz w:val="22"/>
          <w:szCs w:val="22"/>
        </w:rPr>
      </w:pPr>
      <w:r w:rsidRPr="007E5B32">
        <w:rPr>
          <w:rFonts w:ascii="Arial" w:hAnsi="Arial" w:cs="Arial"/>
          <w:sz w:val="22"/>
          <w:szCs w:val="22"/>
        </w:rPr>
        <w:t>Durante a vigência da parceria, os equipamentos e materiais permanentes adquiridos com recursos provenientes da celebração da parceria serão gravados com cláusula de inalienabilidade, e, na hipótese de extinção da OSC, esta deverá formalizar promessa de transferência da propriedade à administração pública.</w:t>
      </w:r>
    </w:p>
    <w:p w14:paraId="0CBC2D55" w14:textId="77777777" w:rsidR="006E7C66" w:rsidRPr="007E5B32" w:rsidRDefault="006E7C66" w:rsidP="006E7C66">
      <w:pPr>
        <w:jc w:val="both"/>
        <w:rPr>
          <w:rFonts w:ascii="Arial" w:hAnsi="Arial" w:cs="Arial"/>
          <w:sz w:val="22"/>
          <w:szCs w:val="22"/>
        </w:rPr>
      </w:pPr>
      <w:r w:rsidRPr="007E5B32">
        <w:rPr>
          <w:rFonts w:ascii="Arial" w:hAnsi="Arial" w:cs="Arial"/>
          <w:b/>
          <w:sz w:val="22"/>
          <w:szCs w:val="22"/>
        </w:rPr>
        <w:t>PARÁGRAFO PRIMEIRO</w:t>
      </w:r>
    </w:p>
    <w:p w14:paraId="2A23CD7A"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 xml:space="preserve">Os bens e direitos remanescentes que, em razão da execução da parceria, tenham sido adquiridos, produzidos ou transformados com recursos repassados pela administração pública serão, na data da conclusão ou extinção do Termo de Colaboração, de titularidade da ___________________ </w:t>
      </w:r>
      <w:r w:rsidRPr="00947A34">
        <w:rPr>
          <w:rFonts w:ascii="Arial" w:hAnsi="Arial" w:cs="Arial"/>
          <w:color w:val="808080" w:themeColor="background1" w:themeShade="80"/>
          <w:sz w:val="22"/>
          <w:szCs w:val="22"/>
        </w:rPr>
        <w:t>[da OSC ou do órgão ou entidade da administração pública]</w:t>
      </w:r>
      <w:r w:rsidRPr="007E5B32">
        <w:rPr>
          <w:rFonts w:ascii="Arial" w:hAnsi="Arial" w:cs="Arial"/>
          <w:sz w:val="22"/>
          <w:szCs w:val="22"/>
        </w:rPr>
        <w:t>.</w:t>
      </w:r>
    </w:p>
    <w:p w14:paraId="3A8E929E" w14:textId="77777777" w:rsidR="006E7C66" w:rsidRPr="007E5B32" w:rsidRDefault="006E7C66" w:rsidP="006E7C66">
      <w:pPr>
        <w:jc w:val="both"/>
        <w:rPr>
          <w:rFonts w:ascii="Arial" w:hAnsi="Arial" w:cs="Arial"/>
          <w:sz w:val="22"/>
          <w:szCs w:val="22"/>
        </w:rPr>
      </w:pPr>
    </w:p>
    <w:p w14:paraId="0A9B9450" w14:textId="77777777" w:rsidR="006E7C66" w:rsidRPr="00947A34" w:rsidRDefault="006E7C66" w:rsidP="006E7C66">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rPr>
      </w:pPr>
      <w:r w:rsidRPr="00947A34">
        <w:rPr>
          <w:rFonts w:ascii="Arial" w:hAnsi="Arial" w:cs="Arial"/>
          <w:b/>
          <w:sz w:val="18"/>
          <w:szCs w:val="22"/>
          <w:highlight w:val="yellow"/>
        </w:rPr>
        <w:t xml:space="preserve">Nota: </w:t>
      </w:r>
      <w:r w:rsidRPr="00947A34">
        <w:rPr>
          <w:rFonts w:ascii="Arial" w:hAnsi="Arial" w:cs="Arial"/>
          <w:sz w:val="18"/>
          <w:szCs w:val="22"/>
          <w:highlight w:val="yellow"/>
        </w:rPr>
        <w:t>Caso a parceria não tenha previsão de aquisição de bens, esta cláusula deverá ser excluída</w:t>
      </w:r>
      <w:r w:rsidRPr="00947A34">
        <w:rPr>
          <w:rFonts w:ascii="Arial" w:hAnsi="Arial" w:cs="Arial"/>
          <w:sz w:val="18"/>
          <w:szCs w:val="22"/>
        </w:rPr>
        <w:t>.</w:t>
      </w:r>
    </w:p>
    <w:p w14:paraId="0D957D88" w14:textId="77777777" w:rsidR="006E7C66" w:rsidRPr="00947A34" w:rsidRDefault="006E7C66" w:rsidP="006E7C66">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947A34">
        <w:rPr>
          <w:rFonts w:ascii="Arial" w:hAnsi="Arial" w:cs="Arial"/>
          <w:sz w:val="18"/>
          <w:szCs w:val="22"/>
          <w:highlight w:val="yellow"/>
        </w:rPr>
        <w:t>O órgão ou entidade deverá definir a titularidade destes bens no Termo de Colaboração, de acordo com art. 42, inciso X, da Lei nº 13.019/2014:</w:t>
      </w:r>
    </w:p>
    <w:p w14:paraId="3AFD9449" w14:textId="77777777" w:rsidR="006E7C66" w:rsidRPr="00947A34" w:rsidRDefault="006E7C66" w:rsidP="006E7C66">
      <w:pPr>
        <w:pBdr>
          <w:top w:val="single" w:sz="4" w:space="1" w:color="auto"/>
          <w:left w:val="single" w:sz="4" w:space="4" w:color="auto"/>
          <w:bottom w:val="single" w:sz="4" w:space="1" w:color="auto"/>
          <w:right w:val="single" w:sz="4" w:space="4" w:color="auto"/>
        </w:pBdr>
        <w:autoSpaceDE w:val="0"/>
        <w:autoSpaceDN w:val="0"/>
        <w:adjustRightInd w:val="0"/>
        <w:spacing w:after="120"/>
        <w:ind w:left="709" w:right="-1" w:hanging="709"/>
        <w:jc w:val="both"/>
        <w:rPr>
          <w:rFonts w:ascii="Arial" w:hAnsi="Arial" w:cs="Arial"/>
          <w:sz w:val="18"/>
          <w:szCs w:val="22"/>
        </w:rPr>
      </w:pPr>
      <w:r w:rsidRPr="00947A34">
        <w:rPr>
          <w:rFonts w:ascii="Arial" w:hAnsi="Arial" w:cs="Arial"/>
          <w:sz w:val="18"/>
          <w:szCs w:val="22"/>
          <w:highlight w:val="yellow"/>
        </w:rPr>
        <w:t xml:space="preserve">              “</w:t>
      </w:r>
      <w:proofErr w:type="spellStart"/>
      <w:r w:rsidRPr="00947A34">
        <w:rPr>
          <w:rFonts w:ascii="Arial" w:hAnsi="Arial" w:cs="Arial"/>
          <w:sz w:val="18"/>
          <w:szCs w:val="22"/>
          <w:highlight w:val="yellow"/>
        </w:rPr>
        <w:t>a</w:t>
      </w:r>
      <w:proofErr w:type="spellEnd"/>
      <w:r w:rsidRPr="00947A34">
        <w:rPr>
          <w:rFonts w:ascii="Arial" w:hAnsi="Arial" w:cs="Arial"/>
          <w:sz w:val="18"/>
          <w:szCs w:val="22"/>
          <w:highlight w:val="yellow"/>
        </w:rPr>
        <w:t xml:space="preserve"> definição, se for o caso, da titularidade dos bens e direitos remanescentes na data da conclusão ou extinção da parceria e que, em razão de sua execução, tenham sido adquiridos, produzidos ou transformados com recursos repassados pela administração pública”.</w:t>
      </w:r>
    </w:p>
    <w:p w14:paraId="2D2E921B" w14:textId="77777777" w:rsidR="006E7C66" w:rsidRPr="00947A34" w:rsidRDefault="006E7C66" w:rsidP="006E7C66">
      <w:pPr>
        <w:pBdr>
          <w:top w:val="single" w:sz="4" w:space="1" w:color="auto"/>
          <w:left w:val="single" w:sz="4" w:space="4" w:color="auto"/>
          <w:bottom w:val="single" w:sz="4" w:space="1" w:color="auto"/>
          <w:right w:val="single" w:sz="4" w:space="4" w:color="auto"/>
        </w:pBdr>
        <w:autoSpaceDE w:val="0"/>
        <w:autoSpaceDN w:val="0"/>
        <w:adjustRightInd w:val="0"/>
        <w:spacing w:after="120"/>
        <w:ind w:left="709" w:right="-1" w:hanging="709"/>
        <w:jc w:val="both"/>
        <w:rPr>
          <w:rFonts w:ascii="Arial" w:hAnsi="Arial" w:cs="Arial"/>
          <w:sz w:val="18"/>
          <w:szCs w:val="22"/>
          <w:highlight w:val="yellow"/>
        </w:rPr>
      </w:pPr>
      <w:r w:rsidRPr="00947A34">
        <w:rPr>
          <w:rFonts w:ascii="Arial" w:hAnsi="Arial" w:cs="Arial"/>
          <w:sz w:val="18"/>
          <w:szCs w:val="22"/>
          <w:highlight w:val="yellow"/>
        </w:rPr>
        <w:t>A titularidade dos bens remanescentes, no final da parceria, será definida:</w:t>
      </w:r>
    </w:p>
    <w:p w14:paraId="6EA7EAA0" w14:textId="77777777" w:rsidR="006E7C66" w:rsidRPr="00947A34" w:rsidRDefault="006E7C66" w:rsidP="006E7C66">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947A34">
        <w:rPr>
          <w:rFonts w:ascii="Arial" w:hAnsi="Arial" w:cs="Arial"/>
          <w:sz w:val="18"/>
          <w:szCs w:val="22"/>
          <w:highlight w:val="yellow"/>
        </w:rPr>
        <w:t>a) para o órgão ou a entidade da administração pública, quando necessários para assegurar a continuidade do objeto pactuado, seja por meio da celebração de nova parceria, seja pela execução direta do objeto pela administração pública;</w:t>
      </w:r>
    </w:p>
    <w:p w14:paraId="3AE0EDA4" w14:textId="77777777" w:rsidR="006E7C66" w:rsidRPr="00947A34" w:rsidRDefault="006E7C66" w:rsidP="006E7C66">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947A34">
        <w:rPr>
          <w:rFonts w:ascii="Arial" w:hAnsi="Arial" w:cs="Arial"/>
          <w:sz w:val="18"/>
          <w:szCs w:val="22"/>
          <w:highlight w:val="yellow"/>
        </w:rPr>
        <w:t xml:space="preserve">b) para a OSC quando os bens forem úteis à execução de ações de interesse social pela organização. </w:t>
      </w:r>
    </w:p>
    <w:p w14:paraId="62098D9C" w14:textId="77777777" w:rsidR="006E7C66" w:rsidRPr="00947A34" w:rsidRDefault="006E7C66" w:rsidP="006E7C66">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947A34">
        <w:rPr>
          <w:rFonts w:ascii="Arial" w:hAnsi="Arial" w:cs="Arial"/>
          <w:sz w:val="18"/>
          <w:szCs w:val="22"/>
          <w:highlight w:val="yellow"/>
        </w:rPr>
        <w:t>Ao final da vigência da parceria, o bem deverá ser avaliado pela administração pública.</w:t>
      </w:r>
    </w:p>
    <w:p w14:paraId="238A7C21" w14:textId="77777777" w:rsidR="006E7C66" w:rsidRPr="00947A34" w:rsidRDefault="006E7C66" w:rsidP="006E7C66">
      <w:pPr>
        <w:pBdr>
          <w:top w:val="single" w:sz="4" w:space="1" w:color="auto"/>
          <w:left w:val="single" w:sz="4" w:space="4" w:color="auto"/>
          <w:bottom w:val="single" w:sz="4" w:space="1" w:color="auto"/>
          <w:right w:val="single" w:sz="4" w:space="4" w:color="auto"/>
        </w:pBdr>
        <w:autoSpaceDE w:val="0"/>
        <w:autoSpaceDN w:val="0"/>
        <w:adjustRightInd w:val="0"/>
        <w:spacing w:after="120"/>
        <w:ind w:right="-1"/>
        <w:jc w:val="both"/>
        <w:rPr>
          <w:rFonts w:ascii="Arial" w:hAnsi="Arial" w:cs="Arial"/>
          <w:sz w:val="18"/>
          <w:szCs w:val="22"/>
          <w:highlight w:val="yellow"/>
        </w:rPr>
      </w:pPr>
      <w:r w:rsidRPr="00947A34">
        <w:rPr>
          <w:rFonts w:ascii="Arial" w:hAnsi="Arial" w:cs="Arial"/>
          <w:sz w:val="18"/>
          <w:szCs w:val="22"/>
          <w:highlight w:val="yellow"/>
        </w:rPr>
        <w:t xml:space="preserve"> O Gestor da parceria deverá observar os procedimentos de controle e destinação de bens permanentes adquiridos com recursos decorrentes de parcerias.</w:t>
      </w:r>
    </w:p>
    <w:p w14:paraId="12C8CB64" w14:textId="77777777" w:rsidR="006E7C66" w:rsidRPr="007E5B32" w:rsidRDefault="006E7C66" w:rsidP="006E7C66">
      <w:pPr>
        <w:jc w:val="both"/>
        <w:rPr>
          <w:rFonts w:ascii="Arial" w:hAnsi="Arial" w:cs="Arial"/>
          <w:b/>
          <w:sz w:val="22"/>
          <w:szCs w:val="22"/>
        </w:rPr>
      </w:pPr>
    </w:p>
    <w:p w14:paraId="3C2F8728" w14:textId="77777777" w:rsidR="006E7C66" w:rsidRPr="007E5B32" w:rsidRDefault="006E7C66" w:rsidP="006E7C66">
      <w:pPr>
        <w:jc w:val="both"/>
        <w:rPr>
          <w:rFonts w:ascii="Arial" w:hAnsi="Arial" w:cs="Arial"/>
          <w:sz w:val="22"/>
          <w:szCs w:val="22"/>
        </w:rPr>
      </w:pPr>
      <w:r w:rsidRPr="007E5B32">
        <w:rPr>
          <w:rFonts w:ascii="Arial" w:hAnsi="Arial" w:cs="Arial"/>
          <w:b/>
          <w:sz w:val="22"/>
          <w:szCs w:val="22"/>
        </w:rPr>
        <w:t>PARÁGRAFO SEGUNDO</w:t>
      </w:r>
    </w:p>
    <w:p w14:paraId="0660DC7B" w14:textId="77777777" w:rsidR="006E7C66" w:rsidRPr="007E5B32" w:rsidRDefault="006E7C66" w:rsidP="006E7C66">
      <w:pPr>
        <w:autoSpaceDE w:val="0"/>
        <w:autoSpaceDN w:val="0"/>
        <w:adjustRightInd w:val="0"/>
        <w:spacing w:after="120"/>
        <w:ind w:right="-1"/>
        <w:jc w:val="both"/>
        <w:rPr>
          <w:rFonts w:ascii="Arial" w:hAnsi="Arial" w:cs="Arial"/>
          <w:sz w:val="22"/>
          <w:szCs w:val="22"/>
        </w:rPr>
      </w:pPr>
      <w:r w:rsidRPr="007E5B32">
        <w:rPr>
          <w:rFonts w:ascii="Arial" w:hAnsi="Arial" w:cs="Arial"/>
          <w:sz w:val="22"/>
          <w:szCs w:val="22"/>
        </w:rPr>
        <w:t>São bens remanescentes os de natureza permanente adquiridos com recursos financeiros envolvidos na parceria, necessários à consecução do objeto, mas que a ele não se incorporam.</w:t>
      </w:r>
    </w:p>
    <w:p w14:paraId="4CF71115" w14:textId="77777777" w:rsidR="006E7C66" w:rsidRPr="007E5B32" w:rsidRDefault="006E7C66" w:rsidP="006E7C66">
      <w:pPr>
        <w:jc w:val="both"/>
        <w:rPr>
          <w:rFonts w:ascii="Arial" w:hAnsi="Arial" w:cs="Arial"/>
          <w:sz w:val="22"/>
          <w:szCs w:val="22"/>
        </w:rPr>
      </w:pPr>
    </w:p>
    <w:p w14:paraId="3D572786" w14:textId="77777777" w:rsidR="006E7C66" w:rsidRPr="007E5B32" w:rsidRDefault="006E7C66" w:rsidP="006E7C66">
      <w:pPr>
        <w:jc w:val="both"/>
        <w:rPr>
          <w:rFonts w:ascii="Arial" w:hAnsi="Arial" w:cs="Arial"/>
          <w:sz w:val="22"/>
          <w:szCs w:val="22"/>
        </w:rPr>
      </w:pPr>
      <w:r w:rsidRPr="007E5B32">
        <w:rPr>
          <w:rFonts w:ascii="Arial" w:hAnsi="Arial" w:cs="Arial"/>
          <w:b/>
          <w:sz w:val="22"/>
          <w:szCs w:val="22"/>
        </w:rPr>
        <w:t>PARÁGRAFO TERCEIRO</w:t>
      </w:r>
    </w:p>
    <w:p w14:paraId="539411CD" w14:textId="77777777" w:rsidR="006E7C66" w:rsidRPr="007E5B32" w:rsidRDefault="006E7C66" w:rsidP="006E7C66">
      <w:pPr>
        <w:autoSpaceDE w:val="0"/>
        <w:autoSpaceDN w:val="0"/>
        <w:adjustRightInd w:val="0"/>
        <w:spacing w:after="120"/>
        <w:ind w:right="-1"/>
        <w:jc w:val="both"/>
        <w:rPr>
          <w:rFonts w:ascii="Arial" w:hAnsi="Arial" w:cs="Arial"/>
          <w:strike/>
          <w:sz w:val="22"/>
          <w:szCs w:val="22"/>
        </w:rPr>
      </w:pPr>
      <w:r w:rsidRPr="007E5B32">
        <w:rPr>
          <w:rFonts w:ascii="Arial" w:hAnsi="Arial" w:cs="Arial"/>
          <w:sz w:val="22"/>
          <w:szCs w:val="22"/>
        </w:rPr>
        <w:t>A OSC deverá, a partir da data da apresentação da prestação de contas final, disponibilizar os bens para a administração pública, que, se for o caso, deverá retirá-los, no prazo de até ______ (      )</w:t>
      </w:r>
      <w:r>
        <w:rPr>
          <w:rFonts w:ascii="Arial" w:hAnsi="Arial" w:cs="Arial"/>
          <w:sz w:val="22"/>
          <w:szCs w:val="22"/>
        </w:rPr>
        <w:t xml:space="preserve"> </w:t>
      </w:r>
      <w:r w:rsidRPr="007E5B32">
        <w:rPr>
          <w:rFonts w:ascii="Arial" w:hAnsi="Arial" w:cs="Arial"/>
          <w:sz w:val="22"/>
          <w:szCs w:val="22"/>
        </w:rPr>
        <w:t xml:space="preserve">dias, excetuados os bens remanescentes destinados a OSC. </w:t>
      </w:r>
    </w:p>
    <w:p w14:paraId="727BC24E" w14:textId="77777777" w:rsidR="006E7C66" w:rsidRPr="0094726C" w:rsidRDefault="006E7C66" w:rsidP="006E7C66">
      <w:pPr>
        <w:pBdr>
          <w:top w:val="single" w:sz="4" w:space="1" w:color="auto"/>
          <w:left w:val="single" w:sz="4" w:space="4" w:color="auto"/>
          <w:bottom w:val="single" w:sz="4" w:space="0" w:color="auto"/>
          <w:right w:val="single" w:sz="4" w:space="4" w:color="auto"/>
        </w:pBdr>
        <w:autoSpaceDE w:val="0"/>
        <w:autoSpaceDN w:val="0"/>
        <w:adjustRightInd w:val="0"/>
        <w:spacing w:after="120"/>
        <w:ind w:right="-1"/>
        <w:jc w:val="both"/>
        <w:rPr>
          <w:rFonts w:ascii="Arial" w:hAnsi="Arial" w:cs="Arial"/>
          <w:sz w:val="18"/>
          <w:szCs w:val="22"/>
        </w:rPr>
      </w:pPr>
      <w:r w:rsidRPr="00947A34">
        <w:rPr>
          <w:rFonts w:ascii="Arial" w:hAnsi="Arial" w:cs="Arial"/>
          <w:b/>
          <w:sz w:val="18"/>
          <w:szCs w:val="22"/>
          <w:highlight w:val="yellow"/>
        </w:rPr>
        <w:t xml:space="preserve">Nota: </w:t>
      </w:r>
      <w:r w:rsidRPr="00947A34">
        <w:rPr>
          <w:rFonts w:ascii="Arial" w:hAnsi="Arial" w:cs="Arial"/>
          <w:sz w:val="18"/>
          <w:szCs w:val="22"/>
          <w:highlight w:val="yellow"/>
        </w:rPr>
        <w:t xml:space="preserve">O prazo para a retirada </w:t>
      </w:r>
      <w:r w:rsidRPr="0094726C">
        <w:rPr>
          <w:rFonts w:ascii="Arial" w:hAnsi="Arial" w:cs="Arial"/>
          <w:sz w:val="18"/>
          <w:szCs w:val="22"/>
          <w:highlight w:val="yellow"/>
        </w:rPr>
        <w:t>dos bens será definido pelo órgão ou entidade da administração pública, observando o prazo máximo de 90 (noventa) dias.</w:t>
      </w:r>
    </w:p>
    <w:p w14:paraId="10DA2C91" w14:textId="77777777" w:rsidR="006E7C66" w:rsidRPr="00947A34" w:rsidRDefault="006E7C66" w:rsidP="006E7C66">
      <w:pPr>
        <w:pBdr>
          <w:top w:val="single" w:sz="4" w:space="1" w:color="auto"/>
          <w:left w:val="single" w:sz="4" w:space="4" w:color="auto"/>
          <w:bottom w:val="single" w:sz="4" w:space="0" w:color="auto"/>
          <w:right w:val="single" w:sz="4" w:space="4" w:color="auto"/>
        </w:pBdr>
        <w:autoSpaceDE w:val="0"/>
        <w:autoSpaceDN w:val="0"/>
        <w:adjustRightInd w:val="0"/>
        <w:spacing w:after="120"/>
        <w:ind w:right="-1"/>
        <w:jc w:val="both"/>
        <w:rPr>
          <w:rFonts w:ascii="Arial" w:hAnsi="Arial" w:cs="Arial"/>
          <w:sz w:val="18"/>
          <w:szCs w:val="22"/>
        </w:rPr>
      </w:pPr>
      <w:r w:rsidRPr="0094726C">
        <w:rPr>
          <w:rFonts w:ascii="Arial" w:hAnsi="Arial" w:cs="Arial"/>
          <w:sz w:val="18"/>
          <w:szCs w:val="22"/>
          <w:highlight w:val="yellow"/>
        </w:rPr>
        <w:lastRenderedPageBreak/>
        <w:t>Caso a titularidade dos bens remanescentes</w:t>
      </w:r>
      <w:r w:rsidRPr="00947A34">
        <w:rPr>
          <w:rFonts w:ascii="Arial" w:hAnsi="Arial" w:cs="Arial"/>
          <w:sz w:val="18"/>
          <w:szCs w:val="22"/>
          <w:highlight w:val="yellow"/>
        </w:rPr>
        <w:t xml:space="preserve"> seja da Administração Pública na data da conclusão ou extinção do Termo de Colaboração deverá ser excluído o trecho “excetuados os bens remanescentes destinados a OSC”.</w:t>
      </w:r>
    </w:p>
    <w:p w14:paraId="1CEC5E77" w14:textId="77777777" w:rsidR="006E7C66" w:rsidRDefault="006E7C66" w:rsidP="006E7C66">
      <w:pPr>
        <w:jc w:val="both"/>
        <w:rPr>
          <w:rFonts w:ascii="Arial" w:hAnsi="Arial" w:cs="Arial"/>
          <w:sz w:val="22"/>
          <w:szCs w:val="22"/>
        </w:rPr>
      </w:pPr>
    </w:p>
    <w:p w14:paraId="32F0C004" w14:textId="77777777" w:rsidR="006E7C66" w:rsidRPr="007E5B32" w:rsidRDefault="006E7C66" w:rsidP="006E7C66">
      <w:pPr>
        <w:jc w:val="both"/>
        <w:rPr>
          <w:rFonts w:ascii="Arial" w:hAnsi="Arial" w:cs="Arial"/>
          <w:sz w:val="22"/>
          <w:szCs w:val="22"/>
        </w:rPr>
      </w:pPr>
    </w:p>
    <w:p w14:paraId="5903298D"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CLÁUSULA DÉCIMA PRIMEIRA – RESCISÃO DO TERMO DE COLABORAÇÃO</w:t>
      </w:r>
    </w:p>
    <w:p w14:paraId="695DE6BA" w14:textId="77777777" w:rsidR="006E7C66" w:rsidRPr="007E5B32" w:rsidRDefault="006E7C66" w:rsidP="006E7C66">
      <w:pPr>
        <w:jc w:val="both"/>
        <w:rPr>
          <w:rFonts w:ascii="Arial" w:hAnsi="Arial" w:cs="Arial"/>
          <w:sz w:val="22"/>
          <w:szCs w:val="22"/>
        </w:rPr>
      </w:pPr>
    </w:p>
    <w:p w14:paraId="52696BF9"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A rescisão do Termo de Colaboração poderá ser efetivada:</w:t>
      </w:r>
    </w:p>
    <w:p w14:paraId="316019B5" w14:textId="77777777" w:rsidR="006E7C66" w:rsidRPr="007E5B32" w:rsidRDefault="006E7C66" w:rsidP="006E7C66">
      <w:pPr>
        <w:jc w:val="both"/>
        <w:rPr>
          <w:rFonts w:ascii="Arial" w:hAnsi="Arial" w:cs="Arial"/>
          <w:sz w:val="22"/>
          <w:szCs w:val="22"/>
        </w:rPr>
      </w:pPr>
    </w:p>
    <w:p w14:paraId="4EC6FDF5" w14:textId="77777777" w:rsidR="006E7C66" w:rsidRPr="007E5B32" w:rsidRDefault="006E7C66" w:rsidP="006E7C66">
      <w:pPr>
        <w:numPr>
          <w:ilvl w:val="0"/>
          <w:numId w:val="11"/>
        </w:numPr>
        <w:tabs>
          <w:tab w:val="clear" w:pos="540"/>
          <w:tab w:val="left" w:pos="520"/>
        </w:tabs>
        <w:jc w:val="both"/>
        <w:rPr>
          <w:rFonts w:ascii="Arial" w:hAnsi="Arial" w:cs="Arial"/>
          <w:sz w:val="22"/>
          <w:szCs w:val="22"/>
        </w:rPr>
      </w:pPr>
      <w:r w:rsidRPr="007E5B32">
        <w:rPr>
          <w:rFonts w:ascii="Arial" w:hAnsi="Arial" w:cs="Arial"/>
          <w:sz w:val="22"/>
          <w:szCs w:val="22"/>
        </w:rPr>
        <w:t>por ato unilateral da administração pública, na hipótese de:</w:t>
      </w:r>
    </w:p>
    <w:p w14:paraId="43098B9A" w14:textId="77777777" w:rsidR="006E7C66" w:rsidRPr="007E5B32" w:rsidRDefault="006E7C66" w:rsidP="006E7C66">
      <w:pPr>
        <w:jc w:val="both"/>
        <w:rPr>
          <w:rFonts w:ascii="Arial" w:hAnsi="Arial" w:cs="Arial"/>
          <w:sz w:val="22"/>
          <w:szCs w:val="22"/>
        </w:rPr>
      </w:pPr>
    </w:p>
    <w:p w14:paraId="603D667D" w14:textId="77777777" w:rsidR="006E7C66" w:rsidRPr="007E5B32" w:rsidRDefault="006E7C66" w:rsidP="006E7C66">
      <w:pPr>
        <w:pStyle w:val="PargrafodaLista"/>
        <w:numPr>
          <w:ilvl w:val="0"/>
          <w:numId w:val="12"/>
        </w:numPr>
        <w:jc w:val="both"/>
        <w:rPr>
          <w:rFonts w:ascii="Arial" w:hAnsi="Arial" w:cs="Arial"/>
          <w:sz w:val="22"/>
          <w:szCs w:val="22"/>
        </w:rPr>
      </w:pPr>
      <w:r w:rsidRPr="007E5B32">
        <w:rPr>
          <w:rFonts w:ascii="Arial" w:hAnsi="Arial" w:cs="Arial"/>
          <w:sz w:val="22"/>
          <w:szCs w:val="22"/>
        </w:rPr>
        <w:t>não haver saneamento pela OSC de irregularidades na execução da parceria, após transcurso do prazo previsto para a regularização;</w:t>
      </w:r>
    </w:p>
    <w:p w14:paraId="2E91B78E" w14:textId="77777777" w:rsidR="006E7C66" w:rsidRPr="007E5B32" w:rsidRDefault="006E7C66" w:rsidP="006E7C66">
      <w:pPr>
        <w:ind w:left="360"/>
        <w:jc w:val="both"/>
        <w:rPr>
          <w:rFonts w:ascii="Arial" w:hAnsi="Arial" w:cs="Arial"/>
          <w:sz w:val="22"/>
          <w:szCs w:val="22"/>
        </w:rPr>
      </w:pPr>
    </w:p>
    <w:p w14:paraId="273B9CE0" w14:textId="77777777" w:rsidR="006E7C66" w:rsidRPr="007E5B32" w:rsidRDefault="006E7C66" w:rsidP="006E7C66">
      <w:pPr>
        <w:pStyle w:val="textolegal"/>
        <w:numPr>
          <w:ilvl w:val="0"/>
          <w:numId w:val="12"/>
        </w:numPr>
        <w:spacing w:before="0" w:after="0"/>
        <w:rPr>
          <w:rFonts w:cs="Arial"/>
          <w:sz w:val="22"/>
          <w:szCs w:val="22"/>
        </w:rPr>
      </w:pPr>
      <w:r w:rsidRPr="007E5B32">
        <w:rPr>
          <w:rFonts w:cs="Arial"/>
          <w:sz w:val="22"/>
          <w:szCs w:val="22"/>
        </w:rPr>
        <w:t>o Estado apresentar razões de interesse público para a rescisão, de alta relevância e amplo conhecimento.</w:t>
      </w:r>
    </w:p>
    <w:p w14:paraId="34FE127F" w14:textId="77777777" w:rsidR="006E7C66" w:rsidRPr="007E5B32" w:rsidRDefault="006E7C66" w:rsidP="006E7C66">
      <w:pPr>
        <w:pStyle w:val="textolegal"/>
        <w:spacing w:before="0" w:after="0"/>
        <w:ind w:left="538"/>
        <w:rPr>
          <w:rFonts w:cs="Arial"/>
          <w:sz w:val="22"/>
          <w:szCs w:val="22"/>
        </w:rPr>
      </w:pPr>
    </w:p>
    <w:p w14:paraId="121852CE" w14:textId="77777777" w:rsidR="006E7C66" w:rsidRPr="007E5B32" w:rsidRDefault="006E7C66" w:rsidP="006E7C66">
      <w:pPr>
        <w:pStyle w:val="PargrafodaLista"/>
        <w:numPr>
          <w:ilvl w:val="0"/>
          <w:numId w:val="11"/>
        </w:numPr>
        <w:jc w:val="both"/>
        <w:rPr>
          <w:rFonts w:ascii="Arial" w:hAnsi="Arial" w:cs="Arial"/>
          <w:sz w:val="22"/>
          <w:szCs w:val="22"/>
        </w:rPr>
      </w:pPr>
      <w:r w:rsidRPr="007E5B32">
        <w:rPr>
          <w:rFonts w:ascii="Arial" w:hAnsi="Arial" w:cs="Arial"/>
          <w:sz w:val="22"/>
          <w:szCs w:val="22"/>
        </w:rPr>
        <w:t>por ato unilateral da OSC, na hipótese de:</w:t>
      </w:r>
    </w:p>
    <w:p w14:paraId="4A2D52F2" w14:textId="77777777" w:rsidR="006E7C66" w:rsidRPr="007E5B32" w:rsidRDefault="006E7C66" w:rsidP="006E7C66">
      <w:pPr>
        <w:jc w:val="both"/>
        <w:rPr>
          <w:rFonts w:ascii="Arial" w:hAnsi="Arial" w:cs="Arial"/>
          <w:sz w:val="22"/>
          <w:szCs w:val="22"/>
        </w:rPr>
      </w:pPr>
    </w:p>
    <w:p w14:paraId="47D3EAE6" w14:textId="77777777" w:rsidR="006E7C66" w:rsidRPr="007E5B32" w:rsidRDefault="006E7C66" w:rsidP="006E7C66">
      <w:pPr>
        <w:pStyle w:val="PargrafodaLista"/>
        <w:numPr>
          <w:ilvl w:val="0"/>
          <w:numId w:val="18"/>
        </w:numPr>
        <w:jc w:val="both"/>
        <w:rPr>
          <w:rFonts w:ascii="Arial" w:hAnsi="Arial" w:cs="Arial"/>
          <w:sz w:val="22"/>
          <w:szCs w:val="22"/>
        </w:rPr>
      </w:pPr>
      <w:r w:rsidRPr="007E5B32">
        <w:rPr>
          <w:rFonts w:ascii="Arial" w:hAnsi="Arial" w:cs="Arial"/>
          <w:sz w:val="22"/>
          <w:szCs w:val="22"/>
        </w:rPr>
        <w:t>atrasos dos repasses devidos pela administração pública, superiores a 90 (noventa) dias da data fixada para o repasse, cabendo à OSC notificar a administração, sem prejuízo da obrigatoriedade do Estado da Bahia arcar com as despesas incorridas pela OSC para execução do objeto da parceria;</w:t>
      </w:r>
    </w:p>
    <w:p w14:paraId="27E7635B" w14:textId="77777777" w:rsidR="006E7C66" w:rsidRPr="007E5B32" w:rsidRDefault="006E7C66" w:rsidP="006E7C66">
      <w:pPr>
        <w:pStyle w:val="PargrafodaLista"/>
        <w:numPr>
          <w:ilvl w:val="0"/>
          <w:numId w:val="18"/>
        </w:numPr>
        <w:tabs>
          <w:tab w:val="clear" w:pos="540"/>
          <w:tab w:val="left" w:pos="520"/>
        </w:tabs>
        <w:jc w:val="both"/>
        <w:rPr>
          <w:rFonts w:ascii="Arial" w:hAnsi="Arial" w:cs="Arial"/>
          <w:sz w:val="22"/>
          <w:szCs w:val="22"/>
        </w:rPr>
      </w:pPr>
      <w:r w:rsidRPr="007E5B32">
        <w:rPr>
          <w:rFonts w:ascii="Arial" w:hAnsi="Arial" w:cs="Arial"/>
          <w:sz w:val="22"/>
          <w:szCs w:val="22"/>
        </w:rPr>
        <w:t xml:space="preserve">comprovado desequilíbrio econômico-financeiro do termo </w:t>
      </w:r>
      <w:proofErr w:type="gramStart"/>
      <w:r w:rsidRPr="007E5B32">
        <w:rPr>
          <w:rFonts w:ascii="Arial" w:hAnsi="Arial" w:cs="Arial"/>
          <w:sz w:val="22"/>
          <w:szCs w:val="22"/>
        </w:rPr>
        <w:t>do colaboração</w:t>
      </w:r>
      <w:proofErr w:type="gramEnd"/>
      <w:r w:rsidRPr="007E5B32">
        <w:rPr>
          <w:rFonts w:ascii="Arial" w:hAnsi="Arial" w:cs="Arial"/>
          <w:sz w:val="22"/>
          <w:szCs w:val="22"/>
        </w:rPr>
        <w:t>, que inviabilize o cumprimento das metas estabelecidas no Plano de Trabalho, sem que tenha havido a repactuação da avença.</w:t>
      </w:r>
    </w:p>
    <w:p w14:paraId="72DB5FD0" w14:textId="77777777" w:rsidR="006E7C66" w:rsidRPr="007E5B32" w:rsidRDefault="006E7C66" w:rsidP="006E7C66">
      <w:pPr>
        <w:pStyle w:val="PargrafodaLista"/>
        <w:rPr>
          <w:rFonts w:ascii="Arial" w:hAnsi="Arial" w:cs="Arial"/>
          <w:sz w:val="22"/>
          <w:szCs w:val="22"/>
        </w:rPr>
      </w:pPr>
    </w:p>
    <w:p w14:paraId="64F7B2E2" w14:textId="77777777" w:rsidR="006E7C66" w:rsidRPr="007E5B32" w:rsidRDefault="006E7C66" w:rsidP="006E7C66">
      <w:pPr>
        <w:pStyle w:val="PargrafodaLista"/>
        <w:numPr>
          <w:ilvl w:val="0"/>
          <w:numId w:val="11"/>
        </w:numPr>
        <w:jc w:val="both"/>
        <w:rPr>
          <w:rFonts w:ascii="Arial" w:hAnsi="Arial" w:cs="Arial"/>
          <w:sz w:val="22"/>
          <w:szCs w:val="22"/>
        </w:rPr>
      </w:pPr>
      <w:r w:rsidRPr="007E5B32">
        <w:rPr>
          <w:rFonts w:ascii="Arial" w:hAnsi="Arial" w:cs="Arial"/>
          <w:sz w:val="22"/>
          <w:szCs w:val="22"/>
        </w:rPr>
        <w:t>por acordo entre as partes reduzido a termo, tendo em vista o interesse público.</w:t>
      </w:r>
    </w:p>
    <w:p w14:paraId="0D967FEA" w14:textId="77777777" w:rsidR="006E7C66" w:rsidRPr="007E5B32" w:rsidRDefault="006E7C66" w:rsidP="006E7C66">
      <w:pPr>
        <w:jc w:val="both"/>
        <w:rPr>
          <w:rFonts w:ascii="Arial" w:hAnsi="Arial" w:cs="Arial"/>
          <w:sz w:val="22"/>
          <w:szCs w:val="22"/>
        </w:rPr>
      </w:pPr>
    </w:p>
    <w:p w14:paraId="61B5F87E"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PARÁGRAFO PRIMEIRO</w:t>
      </w:r>
    </w:p>
    <w:p w14:paraId="1D0AD45D" w14:textId="77777777" w:rsidR="006E7C66" w:rsidRPr="007E5B32" w:rsidRDefault="006E7C66" w:rsidP="006E7C66">
      <w:pPr>
        <w:tabs>
          <w:tab w:val="left" w:pos="520"/>
        </w:tabs>
        <w:jc w:val="both"/>
        <w:rPr>
          <w:rFonts w:ascii="Arial" w:hAnsi="Arial" w:cs="Arial"/>
          <w:sz w:val="22"/>
          <w:szCs w:val="22"/>
        </w:rPr>
      </w:pPr>
      <w:r w:rsidRPr="007E5B32">
        <w:rPr>
          <w:rFonts w:ascii="Arial" w:hAnsi="Arial" w:cs="Arial"/>
          <w:sz w:val="22"/>
          <w:szCs w:val="22"/>
        </w:rPr>
        <w:t>A intenção da rescisão deverá ser formalizada no prazo mínimo de 60 (sessenta) dias antes da concretização do ato rescisório.</w:t>
      </w:r>
    </w:p>
    <w:p w14:paraId="4381BE6A" w14:textId="77777777" w:rsidR="006E7C66" w:rsidRPr="007E5B32" w:rsidRDefault="006E7C66" w:rsidP="006E7C66">
      <w:pPr>
        <w:jc w:val="both"/>
        <w:rPr>
          <w:rFonts w:ascii="Arial" w:hAnsi="Arial" w:cs="Arial"/>
          <w:b/>
          <w:sz w:val="22"/>
          <w:szCs w:val="22"/>
        </w:rPr>
      </w:pPr>
    </w:p>
    <w:p w14:paraId="6372BF0C"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PARÁGRAFO SEGUNDO</w:t>
      </w:r>
    </w:p>
    <w:p w14:paraId="441827B2"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Na hipótese de rescisão prevista no item a)  do inciso I, a autoridade competente da administração pública determinará a imediata instauração de tomada de contas especial e aplicará a sanção prevista no inciso II  do art. 73 da Lei nº. 13.019/2014.</w:t>
      </w:r>
    </w:p>
    <w:p w14:paraId="6DB7A690" w14:textId="77777777" w:rsidR="006E7C66" w:rsidRDefault="006E7C66" w:rsidP="006E7C66">
      <w:pPr>
        <w:jc w:val="both"/>
        <w:rPr>
          <w:rFonts w:ascii="Arial" w:hAnsi="Arial" w:cs="Arial"/>
          <w:sz w:val="22"/>
          <w:szCs w:val="22"/>
        </w:rPr>
      </w:pPr>
    </w:p>
    <w:p w14:paraId="397DC66B" w14:textId="77777777" w:rsidR="006E7C66" w:rsidRPr="007E5B32" w:rsidRDefault="006E7C66" w:rsidP="006E7C66">
      <w:pPr>
        <w:jc w:val="both"/>
        <w:rPr>
          <w:rFonts w:ascii="Arial" w:hAnsi="Arial" w:cs="Arial"/>
          <w:sz w:val="22"/>
          <w:szCs w:val="22"/>
        </w:rPr>
      </w:pPr>
    </w:p>
    <w:p w14:paraId="2931C420"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CLÁUSULA DÉCIMA SEGUNDA – ENCERRAMENTO DA PARCERIA</w:t>
      </w:r>
    </w:p>
    <w:p w14:paraId="753DBD83" w14:textId="77777777" w:rsidR="006E7C66" w:rsidRPr="007E5B32" w:rsidRDefault="006E7C66" w:rsidP="006E7C66">
      <w:pPr>
        <w:autoSpaceDE w:val="0"/>
        <w:autoSpaceDN w:val="0"/>
        <w:adjustRightInd w:val="0"/>
        <w:jc w:val="both"/>
        <w:rPr>
          <w:rFonts w:ascii="Arial" w:hAnsi="Arial" w:cs="Arial"/>
          <w:sz w:val="22"/>
          <w:szCs w:val="22"/>
        </w:rPr>
      </w:pPr>
    </w:p>
    <w:p w14:paraId="5C9C4C24" w14:textId="77777777" w:rsidR="006E7C66" w:rsidRPr="007E5B32" w:rsidRDefault="006E7C66" w:rsidP="006E7C66">
      <w:pPr>
        <w:autoSpaceDE w:val="0"/>
        <w:autoSpaceDN w:val="0"/>
        <w:adjustRightInd w:val="0"/>
        <w:jc w:val="both"/>
        <w:rPr>
          <w:rFonts w:ascii="Arial" w:hAnsi="Arial" w:cs="Arial"/>
          <w:sz w:val="22"/>
          <w:szCs w:val="22"/>
        </w:rPr>
      </w:pPr>
      <w:r w:rsidRPr="007E5B32">
        <w:rPr>
          <w:rFonts w:ascii="Arial" w:hAnsi="Arial" w:cs="Arial"/>
          <w:sz w:val="22"/>
          <w:szCs w:val="22"/>
        </w:rPr>
        <w:t>Ao final da sua vigência ou quando da sua rescisão, o Termo de Colaboração será considerado extinto devendo a administração e a OSC prosseguir com as medidas necessárias ao cumprimento das obrigações de encerramento elencadas no parágrafo primeiro desta cláusula.</w:t>
      </w:r>
    </w:p>
    <w:p w14:paraId="7321DD2A" w14:textId="77777777" w:rsidR="006E7C66" w:rsidRPr="007E5B32" w:rsidRDefault="006E7C66" w:rsidP="006E7C66">
      <w:pPr>
        <w:autoSpaceDE w:val="0"/>
        <w:autoSpaceDN w:val="0"/>
        <w:adjustRightInd w:val="0"/>
        <w:jc w:val="both"/>
        <w:rPr>
          <w:rFonts w:ascii="Arial" w:hAnsi="Arial" w:cs="Arial"/>
          <w:sz w:val="22"/>
          <w:szCs w:val="22"/>
        </w:rPr>
      </w:pPr>
    </w:p>
    <w:p w14:paraId="752E7729"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PARÁGRAFO PRIMEIRO</w:t>
      </w:r>
    </w:p>
    <w:p w14:paraId="129E571C"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Quando do encerramento deste Termo de Colaboração, independente dos motivos que o ocasionaram, deverá a:</w:t>
      </w:r>
    </w:p>
    <w:p w14:paraId="5F808059" w14:textId="77777777" w:rsidR="006E7C66" w:rsidRPr="007E5B32" w:rsidRDefault="006E7C66" w:rsidP="006E7C66">
      <w:pPr>
        <w:jc w:val="both"/>
        <w:rPr>
          <w:rFonts w:ascii="Arial" w:hAnsi="Arial" w:cs="Arial"/>
          <w:sz w:val="22"/>
          <w:szCs w:val="22"/>
        </w:rPr>
      </w:pPr>
    </w:p>
    <w:p w14:paraId="5FC8B27E" w14:textId="77777777" w:rsidR="006E7C66" w:rsidRPr="007E5B32" w:rsidRDefault="006E7C66" w:rsidP="006E7C66">
      <w:pPr>
        <w:pStyle w:val="PargrafodaLista"/>
        <w:numPr>
          <w:ilvl w:val="0"/>
          <w:numId w:val="15"/>
        </w:numPr>
        <w:ind w:left="284" w:hanging="284"/>
        <w:jc w:val="both"/>
        <w:rPr>
          <w:rFonts w:ascii="Arial" w:hAnsi="Arial" w:cs="Arial"/>
          <w:sz w:val="22"/>
          <w:szCs w:val="22"/>
        </w:rPr>
      </w:pPr>
      <w:r w:rsidRPr="007E5B32">
        <w:rPr>
          <w:rFonts w:ascii="Arial" w:hAnsi="Arial" w:cs="Arial"/>
          <w:sz w:val="22"/>
          <w:szCs w:val="22"/>
        </w:rPr>
        <w:t>OSC:</w:t>
      </w:r>
    </w:p>
    <w:p w14:paraId="317475A6" w14:textId="77777777" w:rsidR="006E7C66" w:rsidRPr="007E5B32" w:rsidRDefault="006E7C66" w:rsidP="006E7C66">
      <w:pPr>
        <w:pStyle w:val="PargrafodaLista"/>
        <w:ind w:left="284"/>
        <w:jc w:val="both"/>
        <w:rPr>
          <w:rFonts w:ascii="Arial" w:hAnsi="Arial" w:cs="Arial"/>
          <w:sz w:val="22"/>
          <w:szCs w:val="22"/>
        </w:rPr>
      </w:pPr>
    </w:p>
    <w:p w14:paraId="5BD22E08" w14:textId="77777777" w:rsidR="006E7C66" w:rsidRDefault="006E7C66" w:rsidP="006E7C66">
      <w:pPr>
        <w:pStyle w:val="PargrafodaLista"/>
        <w:numPr>
          <w:ilvl w:val="0"/>
          <w:numId w:val="16"/>
        </w:numPr>
        <w:ind w:left="567" w:hanging="207"/>
        <w:jc w:val="both"/>
        <w:rPr>
          <w:rFonts w:ascii="Arial" w:hAnsi="Arial" w:cs="Arial"/>
          <w:sz w:val="22"/>
          <w:szCs w:val="22"/>
        </w:rPr>
      </w:pPr>
      <w:r w:rsidRPr="007E5B32">
        <w:rPr>
          <w:rFonts w:ascii="Arial" w:hAnsi="Arial" w:cs="Arial"/>
          <w:sz w:val="22"/>
          <w:szCs w:val="22"/>
        </w:rPr>
        <w:lastRenderedPageBreak/>
        <w:t xml:space="preserve">apresentar, no prazo máximo de </w:t>
      </w:r>
      <w:r w:rsidRPr="0094726C">
        <w:rPr>
          <w:rFonts w:ascii="Arial" w:hAnsi="Arial" w:cs="Arial"/>
          <w:sz w:val="22"/>
          <w:szCs w:val="22"/>
          <w:lang w:eastAsia="pt-BR"/>
        </w:rPr>
        <w:t>90 (noventa) dias</w:t>
      </w:r>
      <w:r w:rsidRPr="007E5B32">
        <w:rPr>
          <w:rFonts w:ascii="Arial" w:hAnsi="Arial" w:cs="Arial"/>
          <w:sz w:val="22"/>
          <w:szCs w:val="22"/>
        </w:rPr>
        <w:t>, a Prestação de Contas Final do período de vigência do Termo de Colaboração;</w:t>
      </w:r>
    </w:p>
    <w:p w14:paraId="293CC2BF" w14:textId="77777777" w:rsidR="006E7C66" w:rsidRPr="000404FE" w:rsidRDefault="006E7C66" w:rsidP="006E7C66">
      <w:pPr>
        <w:ind w:left="360"/>
        <w:jc w:val="both"/>
        <w:rPr>
          <w:rFonts w:ascii="Arial" w:hAnsi="Arial" w:cs="Arial"/>
          <w:sz w:val="22"/>
          <w:szCs w:val="22"/>
        </w:rPr>
      </w:pPr>
    </w:p>
    <w:p w14:paraId="1B07EB10" w14:textId="77777777" w:rsidR="006E7C66" w:rsidRDefault="006E7C66" w:rsidP="006E7C66">
      <w:pPr>
        <w:pStyle w:val="PargrafodaLista"/>
        <w:numPr>
          <w:ilvl w:val="0"/>
          <w:numId w:val="16"/>
        </w:numPr>
        <w:ind w:left="567" w:hanging="207"/>
        <w:jc w:val="both"/>
        <w:rPr>
          <w:rFonts w:ascii="Arial" w:hAnsi="Arial" w:cs="Arial"/>
          <w:sz w:val="22"/>
          <w:szCs w:val="22"/>
        </w:rPr>
      </w:pPr>
      <w:r w:rsidRPr="007E5B32">
        <w:rPr>
          <w:rFonts w:ascii="Arial" w:hAnsi="Arial" w:cs="Arial"/>
          <w:sz w:val="22"/>
          <w:szCs w:val="22"/>
        </w:rPr>
        <w:t>devolver à administração pública os saldos financeiros remanescentes, inclusive os provenientes das receitas obtidas das aplicações financeiras no prazo improrrogável de 30 (trinta) dias, sob pena de imediata instauração de tomada de contas especial;</w:t>
      </w:r>
    </w:p>
    <w:p w14:paraId="19D177D7" w14:textId="77777777" w:rsidR="006E7C66" w:rsidRPr="000404FE" w:rsidRDefault="006E7C66" w:rsidP="006E7C66">
      <w:pPr>
        <w:ind w:left="360"/>
        <w:jc w:val="both"/>
        <w:rPr>
          <w:rFonts w:ascii="Arial" w:hAnsi="Arial" w:cs="Arial"/>
          <w:sz w:val="22"/>
          <w:szCs w:val="22"/>
        </w:rPr>
      </w:pPr>
    </w:p>
    <w:p w14:paraId="13EF4155" w14:textId="77777777" w:rsidR="006E7C66" w:rsidRPr="000404FE" w:rsidRDefault="006E7C66" w:rsidP="006E7C66">
      <w:pPr>
        <w:pStyle w:val="PargrafodaLista"/>
        <w:numPr>
          <w:ilvl w:val="0"/>
          <w:numId w:val="15"/>
        </w:numPr>
        <w:ind w:left="284" w:hanging="284"/>
        <w:jc w:val="both"/>
        <w:rPr>
          <w:rFonts w:ascii="Arial" w:hAnsi="Arial" w:cs="Arial"/>
          <w:sz w:val="22"/>
          <w:szCs w:val="22"/>
        </w:rPr>
      </w:pPr>
      <w:r w:rsidRPr="000404FE">
        <w:rPr>
          <w:rFonts w:ascii="Arial" w:hAnsi="Arial" w:cs="Arial"/>
          <w:sz w:val="22"/>
          <w:szCs w:val="22"/>
        </w:rPr>
        <w:t>A SDR/BAHIATER:</w:t>
      </w:r>
    </w:p>
    <w:p w14:paraId="5CAA25A1" w14:textId="77777777" w:rsidR="006E7C66" w:rsidRPr="000404FE" w:rsidRDefault="006E7C66" w:rsidP="006E7C66">
      <w:pPr>
        <w:jc w:val="both"/>
        <w:rPr>
          <w:rFonts w:ascii="Arial" w:hAnsi="Arial" w:cs="Arial"/>
          <w:sz w:val="22"/>
          <w:szCs w:val="22"/>
          <w:highlight w:val="yellow"/>
        </w:rPr>
      </w:pPr>
    </w:p>
    <w:p w14:paraId="067283D5" w14:textId="77777777" w:rsidR="006E7C66" w:rsidRPr="007E5B32" w:rsidRDefault="006E7C66" w:rsidP="006E7C66">
      <w:pPr>
        <w:pStyle w:val="PargrafodaLista"/>
        <w:numPr>
          <w:ilvl w:val="0"/>
          <w:numId w:val="14"/>
        </w:numPr>
        <w:ind w:left="567" w:hanging="207"/>
        <w:jc w:val="both"/>
        <w:rPr>
          <w:rFonts w:ascii="Arial" w:hAnsi="Arial" w:cs="Arial"/>
          <w:sz w:val="22"/>
          <w:szCs w:val="22"/>
        </w:rPr>
      </w:pPr>
      <w:r w:rsidRPr="007E5B32">
        <w:rPr>
          <w:rFonts w:ascii="Arial" w:hAnsi="Arial" w:cs="Arial"/>
          <w:sz w:val="22"/>
          <w:szCs w:val="22"/>
        </w:rPr>
        <w:t>inventariar os bens sob responsabilidade da OSC para execução do objeto contratado, inclusive incorporando ao patrimônio público aqueles adquiridos em virtude do Termo de Colaboração.</w:t>
      </w:r>
    </w:p>
    <w:p w14:paraId="72383CE5" w14:textId="77777777" w:rsidR="006E7C66" w:rsidRPr="007E5B32" w:rsidRDefault="006E7C66" w:rsidP="006E7C66">
      <w:pPr>
        <w:pStyle w:val="PargrafodaLista"/>
        <w:ind w:left="567"/>
        <w:jc w:val="both"/>
        <w:rPr>
          <w:rFonts w:ascii="Arial" w:hAnsi="Arial" w:cs="Arial"/>
          <w:sz w:val="22"/>
          <w:szCs w:val="22"/>
        </w:rPr>
      </w:pPr>
    </w:p>
    <w:p w14:paraId="72851812" w14:textId="77777777" w:rsidR="006E7C66" w:rsidRPr="007E5B32" w:rsidRDefault="006E7C66" w:rsidP="006E7C66">
      <w:pPr>
        <w:pStyle w:val="PargrafodaLista"/>
        <w:numPr>
          <w:ilvl w:val="0"/>
          <w:numId w:val="14"/>
        </w:numPr>
        <w:ind w:left="567" w:hanging="207"/>
        <w:jc w:val="both"/>
        <w:rPr>
          <w:rFonts w:ascii="Arial" w:hAnsi="Arial" w:cs="Arial"/>
          <w:sz w:val="22"/>
          <w:szCs w:val="22"/>
        </w:rPr>
      </w:pPr>
      <w:r w:rsidRPr="007E5B32">
        <w:rPr>
          <w:rFonts w:ascii="Arial" w:hAnsi="Arial" w:cs="Arial"/>
          <w:sz w:val="22"/>
          <w:szCs w:val="22"/>
        </w:rPr>
        <w:t xml:space="preserve">apreciar a prestação de contas final apresentada pela OSC no prazo de até 150 (cento e </w:t>
      </w:r>
      <w:proofErr w:type="spellStart"/>
      <w:r w:rsidRPr="007E5B32">
        <w:rPr>
          <w:rFonts w:ascii="Arial" w:hAnsi="Arial" w:cs="Arial"/>
          <w:sz w:val="22"/>
          <w:szCs w:val="22"/>
        </w:rPr>
        <w:t>cinqüenta</w:t>
      </w:r>
      <w:proofErr w:type="spellEnd"/>
      <w:r w:rsidRPr="007E5B32">
        <w:rPr>
          <w:rFonts w:ascii="Arial" w:hAnsi="Arial" w:cs="Arial"/>
          <w:sz w:val="22"/>
          <w:szCs w:val="22"/>
        </w:rPr>
        <w:t>) dias contado da data do seu recebimento ou do cumprimento de diligencia por ela determinada, podendo o prazo ser prorrogado justificadamente por igual período.</w:t>
      </w:r>
    </w:p>
    <w:p w14:paraId="76F9668B" w14:textId="77777777" w:rsidR="006E7C66" w:rsidRPr="007E5B32" w:rsidRDefault="006E7C66" w:rsidP="006E7C66">
      <w:pPr>
        <w:pStyle w:val="PargrafodaLista"/>
        <w:autoSpaceDE w:val="0"/>
        <w:autoSpaceDN w:val="0"/>
        <w:adjustRightInd w:val="0"/>
        <w:ind w:left="567"/>
        <w:jc w:val="both"/>
        <w:rPr>
          <w:rFonts w:ascii="Arial" w:hAnsi="Arial" w:cs="Arial"/>
          <w:sz w:val="22"/>
          <w:szCs w:val="22"/>
        </w:rPr>
      </w:pPr>
    </w:p>
    <w:p w14:paraId="58DFD403"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PARAGRAFO SEGUNDO</w:t>
      </w:r>
    </w:p>
    <w:p w14:paraId="1DD55820" w14:textId="77777777" w:rsidR="006E7C66" w:rsidRDefault="006E7C66" w:rsidP="006E7C66">
      <w:pPr>
        <w:jc w:val="both"/>
        <w:rPr>
          <w:rFonts w:ascii="Arial" w:hAnsi="Arial" w:cs="Arial"/>
          <w:sz w:val="22"/>
          <w:szCs w:val="22"/>
        </w:rPr>
      </w:pPr>
      <w:r w:rsidRPr="007E5B32">
        <w:rPr>
          <w:rFonts w:ascii="Arial" w:hAnsi="Arial" w:cs="Arial"/>
          <w:sz w:val="22"/>
          <w:szCs w:val="22"/>
        </w:rPr>
        <w:t>As partes deverão assinar Termo de Encerramento do Termo de Colaboração que deverá conter a data efetiva de encerramento das atividades</w:t>
      </w:r>
      <w:r>
        <w:rPr>
          <w:rFonts w:ascii="Arial" w:hAnsi="Arial" w:cs="Arial"/>
          <w:sz w:val="22"/>
          <w:szCs w:val="22"/>
        </w:rPr>
        <w:t xml:space="preserve"> </w:t>
      </w:r>
      <w:r w:rsidRPr="007E5B32">
        <w:rPr>
          <w:rFonts w:ascii="Arial" w:hAnsi="Arial" w:cs="Arial"/>
          <w:sz w:val="22"/>
          <w:szCs w:val="22"/>
        </w:rPr>
        <w:t>e de cumprimento dos compromissos assumidos pela OSC.</w:t>
      </w:r>
    </w:p>
    <w:p w14:paraId="1CA27FB8" w14:textId="77777777" w:rsidR="006E7C66" w:rsidRDefault="006E7C66" w:rsidP="006E7C66">
      <w:pPr>
        <w:jc w:val="both"/>
        <w:rPr>
          <w:rFonts w:ascii="Arial" w:hAnsi="Arial" w:cs="Arial"/>
          <w:sz w:val="22"/>
          <w:szCs w:val="22"/>
        </w:rPr>
      </w:pPr>
    </w:p>
    <w:p w14:paraId="210A833F" w14:textId="77777777" w:rsidR="006E7C66" w:rsidRPr="007E5B32" w:rsidRDefault="006E7C66" w:rsidP="006E7C66">
      <w:pPr>
        <w:jc w:val="both"/>
        <w:rPr>
          <w:rFonts w:ascii="Arial" w:hAnsi="Arial" w:cs="Arial"/>
          <w:sz w:val="22"/>
          <w:szCs w:val="22"/>
        </w:rPr>
      </w:pPr>
    </w:p>
    <w:p w14:paraId="2B59D3B7" w14:textId="77777777" w:rsidR="006E7C66" w:rsidRDefault="006E7C66" w:rsidP="006E7C66">
      <w:pPr>
        <w:tabs>
          <w:tab w:val="center" w:pos="4819"/>
        </w:tabs>
        <w:jc w:val="both"/>
        <w:rPr>
          <w:rFonts w:ascii="Arial" w:hAnsi="Arial" w:cs="Arial"/>
          <w:b/>
          <w:sz w:val="22"/>
          <w:szCs w:val="22"/>
        </w:rPr>
      </w:pPr>
      <w:r w:rsidRPr="007E5B32">
        <w:rPr>
          <w:rFonts w:ascii="Arial" w:hAnsi="Arial" w:cs="Arial"/>
          <w:b/>
          <w:sz w:val="22"/>
          <w:szCs w:val="22"/>
        </w:rPr>
        <w:t xml:space="preserve">CLÁUSULA DÉCIMA TERCEIRA </w:t>
      </w:r>
      <w:r>
        <w:rPr>
          <w:rFonts w:ascii="Arial" w:hAnsi="Arial" w:cs="Arial"/>
          <w:b/>
          <w:sz w:val="22"/>
          <w:szCs w:val="22"/>
        </w:rPr>
        <w:t>– SANÇÕES</w:t>
      </w:r>
    </w:p>
    <w:p w14:paraId="301BE66D" w14:textId="77777777" w:rsidR="006E7C66" w:rsidRPr="007E5B32" w:rsidRDefault="006E7C66" w:rsidP="006E7C66">
      <w:pPr>
        <w:tabs>
          <w:tab w:val="center" w:pos="4819"/>
        </w:tabs>
        <w:jc w:val="both"/>
        <w:rPr>
          <w:rFonts w:ascii="Arial" w:hAnsi="Arial" w:cs="Arial"/>
          <w:b/>
          <w:sz w:val="22"/>
          <w:szCs w:val="22"/>
        </w:rPr>
      </w:pPr>
    </w:p>
    <w:p w14:paraId="3963C05C"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Pela execução da parceria em desacordo com o plano de trabalho e com as normas da Lei nº. 13.019/2014 e da legislação específica, a administração pública poderá, garantida a prévia defesa, aplicar à OSC as seguintes sanções:</w:t>
      </w:r>
    </w:p>
    <w:p w14:paraId="42D75E51" w14:textId="77777777" w:rsidR="006E7C66" w:rsidRPr="007E5B32" w:rsidRDefault="006E7C66" w:rsidP="006E7C66">
      <w:pPr>
        <w:jc w:val="both"/>
        <w:rPr>
          <w:rFonts w:ascii="Arial" w:hAnsi="Arial" w:cs="Arial"/>
          <w:sz w:val="22"/>
          <w:szCs w:val="22"/>
        </w:rPr>
      </w:pPr>
    </w:p>
    <w:p w14:paraId="5B4A1B8C" w14:textId="77777777" w:rsidR="006E7C66" w:rsidRPr="007E5B32" w:rsidRDefault="006E7C66" w:rsidP="006E7C66">
      <w:pPr>
        <w:ind w:left="357"/>
        <w:jc w:val="both"/>
        <w:rPr>
          <w:rFonts w:ascii="Arial" w:hAnsi="Arial" w:cs="Arial"/>
          <w:sz w:val="22"/>
          <w:szCs w:val="22"/>
        </w:rPr>
      </w:pPr>
      <w:r w:rsidRPr="007E5B32">
        <w:rPr>
          <w:rFonts w:ascii="Arial" w:hAnsi="Arial" w:cs="Arial"/>
          <w:sz w:val="22"/>
          <w:szCs w:val="22"/>
        </w:rPr>
        <w:t>a) advertência;</w:t>
      </w:r>
    </w:p>
    <w:p w14:paraId="450FA6B2" w14:textId="77777777" w:rsidR="006E7C66" w:rsidRPr="0094726C" w:rsidRDefault="006E7C66" w:rsidP="006E7C66">
      <w:pPr>
        <w:ind w:left="357"/>
        <w:jc w:val="both"/>
        <w:rPr>
          <w:rFonts w:ascii="Arial" w:hAnsi="Arial" w:cs="Arial"/>
          <w:sz w:val="22"/>
          <w:szCs w:val="22"/>
        </w:rPr>
      </w:pPr>
      <w:r w:rsidRPr="007E5B32">
        <w:rPr>
          <w:rFonts w:ascii="Arial" w:hAnsi="Arial" w:cs="Arial"/>
          <w:sz w:val="22"/>
          <w:szCs w:val="22"/>
        </w:rPr>
        <w:t xml:space="preserve">b) suspensão temporária da participação em chamamento público e impedimento de celebrar parceria ou contrato com órgãos e </w:t>
      </w:r>
      <w:r w:rsidRPr="0094726C">
        <w:rPr>
          <w:rFonts w:ascii="Arial" w:hAnsi="Arial" w:cs="Arial"/>
          <w:sz w:val="22"/>
          <w:szCs w:val="22"/>
        </w:rPr>
        <w:t xml:space="preserve">entidades da esfera de governo da administração pública sancionadora, por prazo não superior a 02 (dois anos);           </w:t>
      </w:r>
    </w:p>
    <w:p w14:paraId="047AD688" w14:textId="77777777" w:rsidR="006E7C66" w:rsidRPr="0094726C" w:rsidRDefault="006E7C66" w:rsidP="006E7C66">
      <w:pPr>
        <w:ind w:left="357"/>
        <w:jc w:val="both"/>
        <w:rPr>
          <w:rFonts w:ascii="Arial" w:hAnsi="Arial" w:cs="Arial"/>
          <w:sz w:val="22"/>
          <w:szCs w:val="22"/>
        </w:rPr>
      </w:pPr>
      <w:r w:rsidRPr="0094726C">
        <w:rPr>
          <w:rFonts w:ascii="Arial" w:hAnsi="Arial" w:cs="Arial"/>
          <w:sz w:val="22"/>
          <w:szCs w:val="22"/>
        </w:rPr>
        <w:t xml:space="preserve">c)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item b.  </w:t>
      </w:r>
    </w:p>
    <w:p w14:paraId="7784C70A" w14:textId="77777777" w:rsidR="006E7C66" w:rsidRPr="0094726C" w:rsidRDefault="006E7C66" w:rsidP="006E7C66">
      <w:pPr>
        <w:ind w:left="357"/>
        <w:jc w:val="both"/>
        <w:rPr>
          <w:rFonts w:ascii="Arial" w:hAnsi="Arial" w:cs="Arial"/>
          <w:sz w:val="22"/>
          <w:szCs w:val="22"/>
        </w:rPr>
      </w:pPr>
    </w:p>
    <w:p w14:paraId="3BD4CE35" w14:textId="77777777" w:rsidR="006E7C66" w:rsidRPr="0094726C" w:rsidRDefault="006E7C66" w:rsidP="006E7C66">
      <w:pPr>
        <w:rPr>
          <w:rFonts w:ascii="Arial" w:hAnsi="Arial" w:cs="Arial"/>
          <w:b/>
          <w:sz w:val="22"/>
          <w:szCs w:val="22"/>
        </w:rPr>
      </w:pPr>
      <w:r w:rsidRPr="0094726C">
        <w:rPr>
          <w:rFonts w:ascii="Arial" w:hAnsi="Arial" w:cs="Arial"/>
          <w:b/>
          <w:sz w:val="22"/>
          <w:szCs w:val="22"/>
        </w:rPr>
        <w:t>PARÁGRAFO PRIMEIRO</w:t>
      </w:r>
    </w:p>
    <w:p w14:paraId="6DF79F98" w14:textId="77777777" w:rsidR="006E7C66" w:rsidRPr="007E5B32" w:rsidRDefault="006E7C66" w:rsidP="006E7C66">
      <w:pPr>
        <w:jc w:val="both"/>
        <w:rPr>
          <w:rFonts w:ascii="Arial" w:hAnsi="Arial" w:cs="Arial"/>
          <w:sz w:val="22"/>
          <w:szCs w:val="22"/>
        </w:rPr>
      </w:pPr>
      <w:r w:rsidRPr="0094726C">
        <w:rPr>
          <w:rFonts w:ascii="Arial" w:hAnsi="Arial" w:cs="Arial"/>
          <w:sz w:val="22"/>
          <w:szCs w:val="22"/>
        </w:rPr>
        <w:t>As sanções estabelecidas nos itens b e c são de competência exclusiva de Secretário Estadual, facultada a defesa do interessado no respectivo processo, no prazo de 10 (dez) dias da abertura de vista, podendo a reabilitação ser requerida após dois anos</w:t>
      </w:r>
      <w:r w:rsidRPr="007E5B32">
        <w:rPr>
          <w:rFonts w:ascii="Arial" w:hAnsi="Arial" w:cs="Arial"/>
          <w:sz w:val="22"/>
          <w:szCs w:val="22"/>
        </w:rPr>
        <w:t xml:space="preserve"> de aplicação da penalidade.</w:t>
      </w:r>
    </w:p>
    <w:p w14:paraId="4FB269FA" w14:textId="77777777" w:rsidR="006E7C66" w:rsidRPr="007E5B32" w:rsidRDefault="006E7C66" w:rsidP="006E7C66">
      <w:pPr>
        <w:jc w:val="both"/>
        <w:rPr>
          <w:rFonts w:ascii="Arial" w:hAnsi="Arial" w:cs="Arial"/>
          <w:sz w:val="22"/>
          <w:szCs w:val="22"/>
        </w:rPr>
      </w:pPr>
    </w:p>
    <w:p w14:paraId="0A987B0F" w14:textId="77777777" w:rsidR="006E7C66" w:rsidRPr="007E5B32" w:rsidRDefault="006E7C66" w:rsidP="006E7C66">
      <w:pPr>
        <w:rPr>
          <w:rFonts w:ascii="Arial" w:hAnsi="Arial" w:cs="Arial"/>
          <w:b/>
          <w:sz w:val="22"/>
          <w:szCs w:val="22"/>
        </w:rPr>
      </w:pPr>
      <w:r w:rsidRPr="007E5B32">
        <w:rPr>
          <w:rFonts w:ascii="Arial" w:hAnsi="Arial" w:cs="Arial"/>
          <w:b/>
          <w:sz w:val="22"/>
          <w:szCs w:val="22"/>
        </w:rPr>
        <w:t>PARÁGRAFO SEGUNDO</w:t>
      </w:r>
    </w:p>
    <w:p w14:paraId="16B59CC2" w14:textId="77777777" w:rsidR="006E7C66" w:rsidRDefault="006E7C66" w:rsidP="006E7C66">
      <w:pPr>
        <w:jc w:val="both"/>
        <w:rPr>
          <w:rFonts w:ascii="Arial" w:hAnsi="Arial" w:cs="Arial"/>
          <w:sz w:val="22"/>
          <w:szCs w:val="22"/>
        </w:rPr>
      </w:pPr>
      <w:r w:rsidRPr="007E5B32">
        <w:rPr>
          <w:rFonts w:ascii="Arial" w:hAnsi="Arial" w:cs="Arial"/>
          <w:sz w:val="22"/>
          <w:szCs w:val="22"/>
        </w:rPr>
        <w:t>Prescreve em cinco anos, contados a partir da data da apresentação da prestação de contas, a aplicação de penalidade decorrente de infração relacionada à execução da parceria.</w:t>
      </w:r>
    </w:p>
    <w:p w14:paraId="504B7BB1" w14:textId="77777777" w:rsidR="006E7C66" w:rsidRPr="007E5B32" w:rsidRDefault="006E7C66" w:rsidP="006E7C66">
      <w:pPr>
        <w:jc w:val="both"/>
        <w:rPr>
          <w:rFonts w:ascii="Arial" w:hAnsi="Arial" w:cs="Arial"/>
          <w:sz w:val="22"/>
          <w:szCs w:val="22"/>
        </w:rPr>
      </w:pPr>
    </w:p>
    <w:p w14:paraId="7AD51E7F" w14:textId="77777777" w:rsidR="006E7C66" w:rsidRPr="007E5B32" w:rsidRDefault="006E7C66" w:rsidP="006E7C66">
      <w:pPr>
        <w:rPr>
          <w:rFonts w:ascii="Arial" w:hAnsi="Arial" w:cs="Arial"/>
          <w:b/>
          <w:sz w:val="22"/>
          <w:szCs w:val="22"/>
        </w:rPr>
      </w:pPr>
      <w:r w:rsidRPr="007E5B32">
        <w:rPr>
          <w:rFonts w:ascii="Arial" w:hAnsi="Arial" w:cs="Arial"/>
          <w:b/>
          <w:sz w:val="22"/>
          <w:szCs w:val="22"/>
        </w:rPr>
        <w:lastRenderedPageBreak/>
        <w:t>PARÁGRAFO TERCEIRO</w:t>
      </w:r>
    </w:p>
    <w:p w14:paraId="5CFFEF3D" w14:textId="77777777" w:rsidR="006E7C66" w:rsidRPr="007E5B32" w:rsidRDefault="006E7C66" w:rsidP="006E7C66">
      <w:pPr>
        <w:jc w:val="both"/>
        <w:rPr>
          <w:rFonts w:ascii="Arial" w:hAnsi="Arial" w:cs="Arial"/>
          <w:sz w:val="22"/>
          <w:szCs w:val="22"/>
        </w:rPr>
      </w:pPr>
      <w:r w:rsidRPr="007E5B32">
        <w:rPr>
          <w:rFonts w:ascii="Arial" w:hAnsi="Arial" w:cs="Arial"/>
          <w:sz w:val="22"/>
          <w:szCs w:val="22"/>
        </w:rPr>
        <w:t>A prescrição será interrompida com a edição de ato administrativo voltado à apuração da infração.</w:t>
      </w:r>
    </w:p>
    <w:p w14:paraId="6189CFCC" w14:textId="77777777" w:rsidR="006E7C66" w:rsidRDefault="006E7C66" w:rsidP="006E7C66">
      <w:pPr>
        <w:ind w:left="357"/>
        <w:jc w:val="both"/>
        <w:rPr>
          <w:rFonts w:ascii="Arial" w:hAnsi="Arial" w:cs="Arial"/>
          <w:sz w:val="22"/>
          <w:szCs w:val="22"/>
        </w:rPr>
      </w:pPr>
    </w:p>
    <w:p w14:paraId="7EF5C0BD" w14:textId="77777777" w:rsidR="006E7C66" w:rsidRPr="007E5B32" w:rsidRDefault="006E7C66" w:rsidP="006E7C66">
      <w:pPr>
        <w:ind w:left="357"/>
        <w:jc w:val="both"/>
        <w:rPr>
          <w:rFonts w:ascii="Arial" w:hAnsi="Arial" w:cs="Arial"/>
          <w:sz w:val="22"/>
          <w:szCs w:val="22"/>
        </w:rPr>
      </w:pPr>
    </w:p>
    <w:p w14:paraId="34F007A0" w14:textId="77777777" w:rsidR="006E7C66" w:rsidRPr="007E5B32" w:rsidRDefault="006E7C66" w:rsidP="006E7C66">
      <w:pPr>
        <w:jc w:val="both"/>
        <w:rPr>
          <w:rFonts w:ascii="Arial" w:hAnsi="Arial" w:cs="Arial"/>
          <w:b/>
          <w:sz w:val="22"/>
          <w:szCs w:val="22"/>
        </w:rPr>
      </w:pPr>
      <w:r w:rsidRPr="007E5B32">
        <w:rPr>
          <w:rFonts w:ascii="Arial" w:hAnsi="Arial" w:cs="Arial"/>
          <w:b/>
          <w:sz w:val="22"/>
          <w:szCs w:val="22"/>
        </w:rPr>
        <w:t>CLÁUSULA DÉCIMA QUARTA – DISPOSIÇÕES GERAIS</w:t>
      </w:r>
    </w:p>
    <w:p w14:paraId="77614D6E" w14:textId="77777777" w:rsidR="006E7C66" w:rsidRPr="007E5B32" w:rsidRDefault="006E7C66" w:rsidP="006E7C66">
      <w:pPr>
        <w:jc w:val="both"/>
        <w:rPr>
          <w:rFonts w:ascii="Arial" w:hAnsi="Arial" w:cs="Arial"/>
          <w:b/>
          <w:sz w:val="22"/>
          <w:szCs w:val="22"/>
        </w:rPr>
      </w:pPr>
    </w:p>
    <w:p w14:paraId="6AE459AA" w14:textId="77777777" w:rsidR="006E7C66" w:rsidRPr="007E5B32" w:rsidRDefault="006E7C66" w:rsidP="006E7C66">
      <w:pPr>
        <w:pStyle w:val="PargrafodaLista"/>
        <w:numPr>
          <w:ilvl w:val="0"/>
          <w:numId w:val="13"/>
        </w:numPr>
        <w:tabs>
          <w:tab w:val="left" w:pos="993"/>
          <w:tab w:val="left" w:pos="9540"/>
        </w:tabs>
        <w:suppressAutoHyphens w:val="0"/>
        <w:autoSpaceDE w:val="0"/>
        <w:autoSpaceDN w:val="0"/>
        <w:adjustRightInd w:val="0"/>
        <w:ind w:right="51"/>
        <w:jc w:val="both"/>
        <w:rPr>
          <w:rFonts w:ascii="Arial" w:hAnsi="Arial" w:cs="Arial"/>
          <w:sz w:val="22"/>
          <w:szCs w:val="22"/>
        </w:rPr>
      </w:pPr>
      <w:r w:rsidRPr="007E5B32">
        <w:rPr>
          <w:rFonts w:ascii="Arial" w:hAnsi="Arial" w:cs="Arial"/>
          <w:sz w:val="22"/>
          <w:szCs w:val="22"/>
        </w:rPr>
        <w:t xml:space="preserve">A administração pública poderá </w:t>
      </w:r>
      <w:r w:rsidRPr="007E5B32">
        <w:rPr>
          <w:rFonts w:ascii="Arial" w:eastAsiaTheme="minorHAnsi" w:hAnsi="Arial" w:cs="Arial"/>
          <w:sz w:val="22"/>
          <w:szCs w:val="22"/>
          <w:lang w:eastAsia="en-US"/>
        </w:rPr>
        <w:t>assumir ou transferir a responsabilidade pela execução do objeto, no caso de paralisação, de modo a evitar sua descontinuidade</w:t>
      </w:r>
    </w:p>
    <w:p w14:paraId="5550AD64" w14:textId="77777777" w:rsidR="006E7C66" w:rsidRPr="007E5B32" w:rsidRDefault="006E7C66" w:rsidP="006E7C66">
      <w:pPr>
        <w:pStyle w:val="PargrafodaLista"/>
        <w:rPr>
          <w:rFonts w:ascii="Arial" w:hAnsi="Arial" w:cs="Arial"/>
          <w:sz w:val="22"/>
          <w:szCs w:val="22"/>
        </w:rPr>
      </w:pPr>
    </w:p>
    <w:p w14:paraId="1318BF0E" w14:textId="77777777" w:rsidR="006E7C66" w:rsidRPr="007E5B32" w:rsidRDefault="006E7C66" w:rsidP="006E7C66">
      <w:pPr>
        <w:pStyle w:val="PargrafodaLista"/>
        <w:numPr>
          <w:ilvl w:val="0"/>
          <w:numId w:val="13"/>
        </w:numPr>
        <w:autoSpaceDE w:val="0"/>
        <w:autoSpaceDN w:val="0"/>
        <w:adjustRightInd w:val="0"/>
        <w:jc w:val="both"/>
        <w:rPr>
          <w:rFonts w:ascii="Arial" w:hAnsi="Arial" w:cs="Arial"/>
          <w:sz w:val="22"/>
          <w:szCs w:val="22"/>
          <w:lang w:eastAsia="pt-BR"/>
        </w:rPr>
      </w:pPr>
      <w:r w:rsidRPr="007E5B32">
        <w:rPr>
          <w:rFonts w:ascii="Arial" w:hAnsi="Arial" w:cs="Arial"/>
          <w:sz w:val="22"/>
          <w:szCs w:val="22"/>
          <w:lang w:eastAsia="pt-BR"/>
        </w:rPr>
        <w:t>Em qualquer hipótese é assegurado à OSC amplo direito de defesa, nos termos da Constituição Federal, sem que decorra direito a indenização.</w:t>
      </w:r>
    </w:p>
    <w:p w14:paraId="37663AE0" w14:textId="77777777" w:rsidR="006E7C66" w:rsidRPr="007E5B32" w:rsidRDefault="006E7C66" w:rsidP="006E7C66">
      <w:pPr>
        <w:pStyle w:val="PargrafodaLista"/>
        <w:rPr>
          <w:rFonts w:ascii="Arial" w:hAnsi="Arial" w:cs="Arial"/>
          <w:sz w:val="22"/>
          <w:szCs w:val="22"/>
          <w:lang w:eastAsia="pt-BR"/>
        </w:rPr>
      </w:pPr>
    </w:p>
    <w:p w14:paraId="67ED8574" w14:textId="77777777" w:rsidR="006E7C66" w:rsidRPr="007E5B32" w:rsidRDefault="006E7C66" w:rsidP="006E7C66">
      <w:pPr>
        <w:pStyle w:val="PargrafodaLista"/>
        <w:numPr>
          <w:ilvl w:val="0"/>
          <w:numId w:val="13"/>
        </w:numPr>
        <w:suppressAutoHyphens w:val="0"/>
        <w:autoSpaceDE w:val="0"/>
        <w:autoSpaceDN w:val="0"/>
        <w:adjustRightInd w:val="0"/>
        <w:jc w:val="both"/>
        <w:rPr>
          <w:rFonts w:ascii="Arial" w:hAnsi="Arial" w:cs="Arial"/>
          <w:sz w:val="22"/>
          <w:szCs w:val="22"/>
          <w:lang w:eastAsia="pt-BR"/>
        </w:rPr>
      </w:pPr>
      <w:r w:rsidRPr="007E5B32">
        <w:rPr>
          <w:rFonts w:ascii="Arial" w:hAnsi="Arial" w:cs="Arial"/>
          <w:sz w:val="22"/>
          <w:szCs w:val="22"/>
          <w:lang w:eastAsia="pt-BR"/>
        </w:rPr>
        <w:t>Aplicam-se os dispositivos, no que couber, a Lei nº 13.019/2014 que não foram mencionados neste instrumento.</w:t>
      </w:r>
    </w:p>
    <w:p w14:paraId="1E25AA6E" w14:textId="77777777" w:rsidR="006E7C66" w:rsidRPr="007E5B32" w:rsidRDefault="006E7C66" w:rsidP="006E7C66">
      <w:pPr>
        <w:pStyle w:val="PargrafodaLista"/>
        <w:rPr>
          <w:rFonts w:ascii="Arial" w:hAnsi="Arial" w:cs="Arial"/>
          <w:sz w:val="22"/>
          <w:szCs w:val="22"/>
          <w:lang w:eastAsia="pt-BR"/>
        </w:rPr>
      </w:pPr>
    </w:p>
    <w:p w14:paraId="2607F808" w14:textId="77777777" w:rsidR="006E7C66" w:rsidRPr="007E5B32" w:rsidRDefault="006E7C66" w:rsidP="006E7C66">
      <w:pPr>
        <w:pStyle w:val="PargrafodaLista"/>
        <w:numPr>
          <w:ilvl w:val="0"/>
          <w:numId w:val="13"/>
        </w:numPr>
        <w:suppressAutoHyphens w:val="0"/>
        <w:autoSpaceDE w:val="0"/>
        <w:autoSpaceDN w:val="0"/>
        <w:adjustRightInd w:val="0"/>
        <w:jc w:val="both"/>
        <w:rPr>
          <w:rFonts w:ascii="Arial" w:hAnsi="Arial" w:cs="Arial"/>
          <w:sz w:val="22"/>
          <w:szCs w:val="22"/>
          <w:lang w:eastAsia="pt-BR"/>
        </w:rPr>
      </w:pPr>
      <w:r w:rsidRPr="007E5B32">
        <w:rPr>
          <w:rFonts w:ascii="Arial" w:hAnsi="Arial" w:cs="Arial"/>
          <w:sz w:val="22"/>
          <w:szCs w:val="22"/>
          <w:lang w:eastAsia="pt-BR"/>
        </w:rPr>
        <w:t>Este termo poderá ser denunciado a qualquer tempo.</w:t>
      </w:r>
    </w:p>
    <w:p w14:paraId="1AC31BFB" w14:textId="77777777" w:rsidR="006E7C66" w:rsidRPr="007E5B32" w:rsidRDefault="006E7C66" w:rsidP="006E7C66">
      <w:pPr>
        <w:pStyle w:val="PargrafodaLista"/>
        <w:rPr>
          <w:rFonts w:ascii="Arial" w:hAnsi="Arial" w:cs="Arial"/>
          <w:sz w:val="22"/>
          <w:szCs w:val="22"/>
          <w:lang w:eastAsia="pt-BR"/>
        </w:rPr>
      </w:pPr>
    </w:p>
    <w:p w14:paraId="4A153430" w14:textId="77777777" w:rsidR="006E7C66" w:rsidRPr="007E5B32" w:rsidRDefault="006E7C66" w:rsidP="006E7C66">
      <w:pPr>
        <w:pStyle w:val="PargrafodaLista"/>
        <w:numPr>
          <w:ilvl w:val="0"/>
          <w:numId w:val="13"/>
        </w:numPr>
        <w:suppressAutoHyphens w:val="0"/>
        <w:autoSpaceDE w:val="0"/>
        <w:autoSpaceDN w:val="0"/>
        <w:adjustRightInd w:val="0"/>
        <w:jc w:val="both"/>
        <w:rPr>
          <w:rFonts w:ascii="Arial" w:hAnsi="Arial" w:cs="Arial"/>
          <w:sz w:val="22"/>
          <w:szCs w:val="22"/>
        </w:rPr>
      </w:pPr>
      <w:r w:rsidRPr="007E5B32">
        <w:rPr>
          <w:rFonts w:ascii="Arial" w:hAnsi="Arial" w:cs="Arial"/>
          <w:sz w:val="22"/>
          <w:szCs w:val="22"/>
          <w:lang w:eastAsia="pt-BR"/>
        </w:rPr>
        <w:t>F</w:t>
      </w:r>
      <w:r w:rsidRPr="007E5B32">
        <w:rPr>
          <w:rFonts w:ascii="Arial" w:hAnsi="Arial" w:cs="Arial"/>
          <w:sz w:val="22"/>
          <w:szCs w:val="22"/>
        </w:rPr>
        <w:t>ica eleito o Foro do Município de</w:t>
      </w:r>
      <w:r>
        <w:rPr>
          <w:rFonts w:ascii="Arial" w:hAnsi="Arial" w:cs="Arial"/>
          <w:sz w:val="22"/>
          <w:szCs w:val="22"/>
        </w:rPr>
        <w:t xml:space="preserve"> Salvador</w:t>
      </w:r>
      <w:r w:rsidRPr="007E5B32">
        <w:rPr>
          <w:rFonts w:ascii="Arial" w:hAnsi="Arial" w:cs="Arial"/>
          <w:sz w:val="22"/>
          <w:szCs w:val="22"/>
        </w:rPr>
        <w:t>, Estado da Bahia, que prevalecerá sobre qualquer outro, por mais privilegiado que seja, para dirimir quaisquer dúvidas decorrentes da execução da parceria, estabelecendo a obrigatoriedade da prévia tentativa de solução administrativa, com a participação de órgão encarregado de assessoramento jurídico integrante da estrutura da administração pública.</w:t>
      </w:r>
    </w:p>
    <w:p w14:paraId="2A8004A2" w14:textId="77777777" w:rsidR="006E7C66" w:rsidRPr="007E5B32" w:rsidRDefault="006E7C66" w:rsidP="006E7C66">
      <w:pPr>
        <w:pStyle w:val="PargrafodaLista"/>
        <w:rPr>
          <w:rFonts w:ascii="Arial" w:hAnsi="Arial" w:cs="Arial"/>
          <w:sz w:val="22"/>
          <w:szCs w:val="22"/>
        </w:rPr>
      </w:pPr>
    </w:p>
    <w:p w14:paraId="0C3E839C" w14:textId="77777777" w:rsidR="006E7C66" w:rsidRPr="007E5B32" w:rsidRDefault="006E7C66" w:rsidP="006E7C66">
      <w:pPr>
        <w:pStyle w:val="PargrafodaLista"/>
        <w:numPr>
          <w:ilvl w:val="0"/>
          <w:numId w:val="13"/>
        </w:numPr>
        <w:suppressAutoHyphens w:val="0"/>
        <w:autoSpaceDE w:val="0"/>
        <w:autoSpaceDN w:val="0"/>
        <w:adjustRightInd w:val="0"/>
        <w:jc w:val="both"/>
        <w:rPr>
          <w:rFonts w:ascii="Arial" w:hAnsi="Arial" w:cs="Arial"/>
          <w:sz w:val="22"/>
          <w:szCs w:val="22"/>
        </w:rPr>
      </w:pPr>
      <w:r w:rsidRPr="007E5B32">
        <w:rPr>
          <w:rFonts w:ascii="Arial" w:hAnsi="Arial" w:cs="Arial"/>
          <w:sz w:val="22"/>
          <w:szCs w:val="22"/>
        </w:rPr>
        <w:t>E, por estarem assim plenamente de acordo, firmam o presente Termo de Colaboração em 02 (duas) vias de igual teor e forma na presença das testemunhas que subscrevem depois de lido e achado conforme.</w:t>
      </w:r>
    </w:p>
    <w:p w14:paraId="554BB975" w14:textId="77777777" w:rsidR="006E7C66" w:rsidRPr="007E5B32" w:rsidRDefault="006E7C66" w:rsidP="006E7C66">
      <w:pPr>
        <w:jc w:val="both"/>
        <w:rPr>
          <w:rFonts w:ascii="Arial" w:hAnsi="Arial" w:cs="Arial"/>
          <w:sz w:val="22"/>
          <w:szCs w:val="22"/>
        </w:rPr>
      </w:pPr>
    </w:p>
    <w:p w14:paraId="5516A9C6" w14:textId="77777777" w:rsidR="006E7C66" w:rsidRPr="007E5B32" w:rsidRDefault="006E7C66" w:rsidP="006E7C66">
      <w:pPr>
        <w:jc w:val="both"/>
        <w:rPr>
          <w:rFonts w:ascii="Arial" w:hAnsi="Arial" w:cs="Arial"/>
          <w:sz w:val="22"/>
          <w:szCs w:val="22"/>
        </w:rPr>
      </w:pPr>
    </w:p>
    <w:p w14:paraId="617BFCD3" w14:textId="77777777" w:rsidR="006E7C66" w:rsidRPr="007E5B32" w:rsidRDefault="006E7C66" w:rsidP="006E7C66">
      <w:pPr>
        <w:jc w:val="both"/>
        <w:rPr>
          <w:rFonts w:ascii="Arial" w:hAnsi="Arial" w:cs="Arial"/>
          <w:sz w:val="22"/>
          <w:szCs w:val="22"/>
        </w:rPr>
      </w:pPr>
    </w:p>
    <w:p w14:paraId="6C9F1A11" w14:textId="77777777" w:rsidR="006E7C66" w:rsidRPr="007E5B32" w:rsidRDefault="006E7C66" w:rsidP="006E7C66">
      <w:pPr>
        <w:jc w:val="center"/>
        <w:rPr>
          <w:rFonts w:ascii="Arial" w:hAnsi="Arial" w:cs="Arial"/>
          <w:sz w:val="22"/>
          <w:szCs w:val="22"/>
        </w:rPr>
      </w:pPr>
      <w:r w:rsidRPr="007E5B32">
        <w:rPr>
          <w:rFonts w:ascii="Arial" w:hAnsi="Arial" w:cs="Arial"/>
          <w:sz w:val="22"/>
          <w:szCs w:val="22"/>
        </w:rPr>
        <w:t xml:space="preserve">__________, ____ de ________ </w:t>
      </w:r>
      <w:proofErr w:type="spellStart"/>
      <w:r w:rsidRPr="007E5B32">
        <w:rPr>
          <w:rFonts w:ascii="Arial" w:hAnsi="Arial" w:cs="Arial"/>
          <w:sz w:val="22"/>
          <w:szCs w:val="22"/>
        </w:rPr>
        <w:t>de</w:t>
      </w:r>
      <w:proofErr w:type="spellEnd"/>
      <w:r w:rsidRPr="007E5B32">
        <w:rPr>
          <w:rFonts w:ascii="Arial" w:hAnsi="Arial" w:cs="Arial"/>
          <w:sz w:val="22"/>
          <w:szCs w:val="22"/>
        </w:rPr>
        <w:t xml:space="preserve"> 20__.</w:t>
      </w:r>
    </w:p>
    <w:p w14:paraId="2EB80233" w14:textId="77777777" w:rsidR="006E7C66" w:rsidRPr="007E5B32" w:rsidRDefault="006E7C66" w:rsidP="006E7C66">
      <w:pPr>
        <w:jc w:val="center"/>
        <w:rPr>
          <w:rFonts w:ascii="Arial" w:hAnsi="Arial" w:cs="Arial"/>
          <w:sz w:val="22"/>
          <w:szCs w:val="22"/>
        </w:rPr>
      </w:pPr>
    </w:p>
    <w:p w14:paraId="64393A76" w14:textId="77777777" w:rsidR="006E7C66" w:rsidRPr="007E5B32" w:rsidRDefault="006E7C66" w:rsidP="006E7C66">
      <w:pPr>
        <w:jc w:val="center"/>
        <w:rPr>
          <w:rFonts w:ascii="Arial" w:hAnsi="Arial" w:cs="Arial"/>
          <w:sz w:val="22"/>
          <w:szCs w:val="22"/>
        </w:rPr>
      </w:pPr>
    </w:p>
    <w:p w14:paraId="0284BC34" w14:textId="77777777" w:rsidR="006E7C66" w:rsidRPr="007E5B32" w:rsidRDefault="006E7C66" w:rsidP="006E7C66">
      <w:pPr>
        <w:jc w:val="center"/>
        <w:rPr>
          <w:rFonts w:ascii="Arial" w:hAnsi="Arial"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111"/>
        <w:gridCol w:w="567"/>
        <w:gridCol w:w="4394"/>
      </w:tblGrid>
      <w:tr w:rsidR="006E7C66" w:rsidRPr="007E5B32" w14:paraId="58C1EA2F" w14:textId="77777777" w:rsidTr="0095170F">
        <w:trPr>
          <w:trHeight w:val="160"/>
        </w:trPr>
        <w:tc>
          <w:tcPr>
            <w:tcW w:w="4111" w:type="dxa"/>
            <w:tcBorders>
              <w:top w:val="single" w:sz="4" w:space="0" w:color="000000"/>
            </w:tcBorders>
          </w:tcPr>
          <w:p w14:paraId="3934C99E" w14:textId="77777777" w:rsidR="006E7C66" w:rsidRPr="007E5B32" w:rsidRDefault="006E7C66" w:rsidP="0095170F">
            <w:pPr>
              <w:snapToGrid w:val="0"/>
              <w:jc w:val="center"/>
              <w:rPr>
                <w:rFonts w:ascii="Arial" w:hAnsi="Arial" w:cs="Arial"/>
                <w:b/>
              </w:rPr>
            </w:pPr>
            <w:r>
              <w:rPr>
                <w:rFonts w:ascii="Arial" w:hAnsi="Arial" w:cs="Arial"/>
                <w:b/>
                <w:sz w:val="22"/>
                <w:szCs w:val="22"/>
              </w:rPr>
              <w:t>SECRETARIA DE DESENVOLVIMENTO RURAL</w:t>
            </w:r>
          </w:p>
          <w:p w14:paraId="39278B1E" w14:textId="77777777" w:rsidR="006E7C66" w:rsidRPr="007E5B32" w:rsidRDefault="006E7C66" w:rsidP="0095170F">
            <w:pPr>
              <w:pStyle w:val="xl27"/>
              <w:pBdr>
                <w:bottom w:val="none" w:sz="0" w:space="0" w:color="auto"/>
              </w:pBdr>
              <w:spacing w:before="0" w:after="0"/>
              <w:textAlignment w:val="auto"/>
              <w:rPr>
                <w:bCs w:val="0"/>
                <w:sz w:val="22"/>
                <w:szCs w:val="22"/>
              </w:rPr>
            </w:pPr>
          </w:p>
        </w:tc>
        <w:tc>
          <w:tcPr>
            <w:tcW w:w="567" w:type="dxa"/>
          </w:tcPr>
          <w:p w14:paraId="3D10CAC6" w14:textId="77777777" w:rsidR="006E7C66" w:rsidRPr="007E5B32" w:rsidRDefault="006E7C66" w:rsidP="0095170F">
            <w:pPr>
              <w:snapToGrid w:val="0"/>
              <w:jc w:val="both"/>
              <w:rPr>
                <w:rFonts w:ascii="Arial" w:hAnsi="Arial" w:cs="Arial"/>
                <w:b/>
              </w:rPr>
            </w:pPr>
          </w:p>
        </w:tc>
        <w:tc>
          <w:tcPr>
            <w:tcW w:w="4394" w:type="dxa"/>
            <w:tcBorders>
              <w:top w:val="single" w:sz="4" w:space="0" w:color="000000"/>
            </w:tcBorders>
          </w:tcPr>
          <w:p w14:paraId="483FF5B5" w14:textId="77777777" w:rsidR="006E7C66" w:rsidRPr="007E5B32" w:rsidRDefault="006E7C66" w:rsidP="0095170F">
            <w:pPr>
              <w:snapToGrid w:val="0"/>
              <w:jc w:val="center"/>
              <w:rPr>
                <w:rFonts w:ascii="Arial" w:hAnsi="Arial" w:cs="Arial"/>
                <w:b/>
              </w:rPr>
            </w:pPr>
            <w:r w:rsidRPr="007E5B32">
              <w:rPr>
                <w:rFonts w:ascii="Arial" w:hAnsi="Arial" w:cs="Arial"/>
                <w:b/>
                <w:sz w:val="22"/>
                <w:szCs w:val="22"/>
              </w:rPr>
              <w:t>[NOME DA ORGANIZAÇÃO DA SOCIEDADE CIVIL]</w:t>
            </w:r>
          </w:p>
        </w:tc>
      </w:tr>
      <w:tr w:rsidR="006E7C66" w:rsidRPr="007E5B32" w14:paraId="55ECCEFB" w14:textId="77777777" w:rsidTr="0095170F">
        <w:trPr>
          <w:trHeight w:val="300"/>
        </w:trPr>
        <w:tc>
          <w:tcPr>
            <w:tcW w:w="4111" w:type="dxa"/>
            <w:tcBorders>
              <w:top w:val="single" w:sz="4" w:space="0" w:color="000000"/>
            </w:tcBorders>
          </w:tcPr>
          <w:p w14:paraId="2241E737" w14:textId="77777777" w:rsidR="006E7C66" w:rsidRPr="007E5B32" w:rsidRDefault="006E7C66" w:rsidP="0095170F">
            <w:pPr>
              <w:snapToGrid w:val="0"/>
              <w:jc w:val="center"/>
              <w:rPr>
                <w:rFonts w:ascii="Arial" w:hAnsi="Arial" w:cs="Arial"/>
                <w:b/>
              </w:rPr>
            </w:pPr>
            <w:r w:rsidRPr="007E5B32">
              <w:rPr>
                <w:rFonts w:ascii="Arial" w:hAnsi="Arial" w:cs="Arial"/>
                <w:b/>
                <w:sz w:val="22"/>
                <w:szCs w:val="22"/>
              </w:rPr>
              <w:t>Testemunhas</w:t>
            </w:r>
          </w:p>
        </w:tc>
        <w:tc>
          <w:tcPr>
            <w:tcW w:w="567" w:type="dxa"/>
          </w:tcPr>
          <w:p w14:paraId="554FF029" w14:textId="77777777" w:rsidR="006E7C66" w:rsidRPr="007E5B32" w:rsidRDefault="006E7C66" w:rsidP="0095170F">
            <w:pPr>
              <w:snapToGrid w:val="0"/>
              <w:jc w:val="both"/>
              <w:rPr>
                <w:rFonts w:ascii="Arial" w:hAnsi="Arial" w:cs="Arial"/>
                <w:b/>
              </w:rPr>
            </w:pPr>
          </w:p>
        </w:tc>
        <w:tc>
          <w:tcPr>
            <w:tcW w:w="4394" w:type="dxa"/>
            <w:tcBorders>
              <w:top w:val="single" w:sz="4" w:space="0" w:color="000000"/>
            </w:tcBorders>
          </w:tcPr>
          <w:p w14:paraId="76BD4429" w14:textId="77777777" w:rsidR="006E7C66" w:rsidRPr="007E5B32" w:rsidRDefault="006E7C66" w:rsidP="0095170F">
            <w:pPr>
              <w:snapToGrid w:val="0"/>
              <w:jc w:val="center"/>
              <w:rPr>
                <w:rFonts w:ascii="Arial" w:hAnsi="Arial" w:cs="Arial"/>
                <w:b/>
              </w:rPr>
            </w:pPr>
            <w:r w:rsidRPr="007E5B32">
              <w:rPr>
                <w:rFonts w:ascii="Arial" w:hAnsi="Arial" w:cs="Arial"/>
                <w:b/>
                <w:sz w:val="22"/>
                <w:szCs w:val="22"/>
              </w:rPr>
              <w:t>Testemunhas</w:t>
            </w:r>
          </w:p>
        </w:tc>
      </w:tr>
    </w:tbl>
    <w:p w14:paraId="486AF7CD" w14:textId="05D47E35" w:rsidR="006466BA" w:rsidRPr="00760C42" w:rsidRDefault="006466BA" w:rsidP="00EE6469">
      <w:pPr>
        <w:jc w:val="both"/>
        <w:rPr>
          <w:rFonts w:ascii="Arial" w:hAnsi="Arial" w:cs="Arial"/>
          <w:sz w:val="22"/>
          <w:szCs w:val="22"/>
        </w:rPr>
      </w:pPr>
    </w:p>
    <w:p w14:paraId="68DDF87D" w14:textId="36C968F7" w:rsidR="002662E7" w:rsidRDefault="002662E7" w:rsidP="00433D3F">
      <w:pPr>
        <w:jc w:val="both"/>
      </w:pPr>
    </w:p>
    <w:sectPr w:rsidR="002662E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2785" w14:textId="77777777" w:rsidR="00673A33" w:rsidRDefault="00673A33" w:rsidP="002662E7">
      <w:r>
        <w:separator/>
      </w:r>
    </w:p>
  </w:endnote>
  <w:endnote w:type="continuationSeparator" w:id="0">
    <w:p w14:paraId="5236C53E" w14:textId="77777777" w:rsidR="00673A33" w:rsidRDefault="00673A33" w:rsidP="0026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Futura Lt BT">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5693" w14:textId="77777777" w:rsidR="00673A33" w:rsidRDefault="00673A33" w:rsidP="002662E7">
      <w:r>
        <w:separator/>
      </w:r>
    </w:p>
  </w:footnote>
  <w:footnote w:type="continuationSeparator" w:id="0">
    <w:p w14:paraId="0E952228" w14:textId="77777777" w:rsidR="00673A33" w:rsidRDefault="00673A33" w:rsidP="00266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F219" w14:textId="741C2FF6" w:rsidR="002662E7" w:rsidRDefault="002662E7" w:rsidP="002662E7">
    <w:pPr>
      <w:ind w:left="555" w:right="448"/>
      <w:rPr>
        <w:rFonts w:ascii="Arial"/>
        <w:b/>
        <w:i/>
        <w:sz w:val="16"/>
      </w:rPr>
    </w:pPr>
    <w:r>
      <w:rPr>
        <w:noProof/>
        <w:sz w:val="20"/>
      </w:rPr>
      <w:drawing>
        <wp:anchor distT="0" distB="0" distL="114300" distR="114300" simplePos="0" relativeHeight="251659264" behindDoc="1" locked="0" layoutInCell="1" allowOverlap="1" wp14:anchorId="4EC20C52" wp14:editId="5422AD7E">
          <wp:simplePos x="0" y="0"/>
          <wp:positionH relativeFrom="column">
            <wp:posOffset>-208915</wp:posOffset>
          </wp:positionH>
          <wp:positionV relativeFrom="paragraph">
            <wp:posOffset>-347980</wp:posOffset>
          </wp:positionV>
          <wp:extent cx="676275" cy="842645"/>
          <wp:effectExtent l="0" t="0" r="9525" b="0"/>
          <wp:wrapTight wrapText="bothSides">
            <wp:wrapPolygon edited="0">
              <wp:start x="0" y="0"/>
              <wp:lineTo x="0" y="20998"/>
              <wp:lineTo x="21296" y="20998"/>
              <wp:lineTo x="21296"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842645"/>
                  </a:xfrm>
                  <a:prstGeom prst="rect">
                    <a:avLst/>
                  </a:prstGeom>
                </pic:spPr>
              </pic:pic>
            </a:graphicData>
          </a:graphic>
        </wp:anchor>
      </w:drawing>
    </w:r>
  </w:p>
  <w:p w14:paraId="253E5B96" w14:textId="77777777" w:rsidR="002662E7" w:rsidRDefault="002662E7" w:rsidP="002662E7">
    <w:pPr>
      <w:ind w:left="555" w:right="448"/>
      <w:rPr>
        <w:rFonts w:ascii="Arial"/>
        <w:b/>
        <w:i/>
        <w:sz w:val="16"/>
      </w:rPr>
    </w:pPr>
  </w:p>
  <w:p w14:paraId="2568C75A" w14:textId="77777777" w:rsidR="002662E7" w:rsidRDefault="002662E7" w:rsidP="002662E7">
    <w:pPr>
      <w:ind w:right="448"/>
      <w:rPr>
        <w:rFonts w:ascii="Arial"/>
        <w:i/>
        <w:sz w:val="16"/>
      </w:rPr>
    </w:pPr>
    <w:r>
      <w:rPr>
        <w:rFonts w:ascii="Arial"/>
        <w:b/>
        <w:i/>
        <w:sz w:val="16"/>
      </w:rPr>
      <w:t>G</w:t>
    </w:r>
    <w:r>
      <w:rPr>
        <w:rFonts w:ascii="Arial"/>
        <w:i/>
        <w:sz w:val="16"/>
      </w:rPr>
      <w:t>OVERNO</w:t>
    </w:r>
    <w:r>
      <w:rPr>
        <w:rFonts w:ascii="Arial"/>
        <w:i/>
        <w:spacing w:val="4"/>
        <w:sz w:val="16"/>
      </w:rPr>
      <w:t xml:space="preserve"> </w:t>
    </w:r>
    <w:r>
      <w:rPr>
        <w:rFonts w:ascii="Arial"/>
        <w:i/>
        <w:sz w:val="16"/>
      </w:rPr>
      <w:t>DO</w:t>
    </w:r>
    <w:r>
      <w:rPr>
        <w:rFonts w:ascii="Arial"/>
        <w:i/>
        <w:spacing w:val="6"/>
        <w:sz w:val="16"/>
      </w:rPr>
      <w:t xml:space="preserve"> </w:t>
    </w:r>
    <w:r>
      <w:rPr>
        <w:rFonts w:ascii="Arial"/>
        <w:b/>
        <w:i/>
        <w:sz w:val="16"/>
      </w:rPr>
      <w:t>E</w:t>
    </w:r>
    <w:r>
      <w:rPr>
        <w:rFonts w:ascii="Arial"/>
        <w:i/>
        <w:sz w:val="16"/>
      </w:rPr>
      <w:t>STADO</w:t>
    </w:r>
    <w:r>
      <w:rPr>
        <w:rFonts w:ascii="Arial"/>
        <w:i/>
        <w:spacing w:val="5"/>
        <w:sz w:val="16"/>
      </w:rPr>
      <w:t xml:space="preserve"> </w:t>
    </w:r>
    <w:r>
      <w:rPr>
        <w:rFonts w:ascii="Arial"/>
        <w:i/>
        <w:sz w:val="16"/>
      </w:rPr>
      <w:t>DA</w:t>
    </w:r>
    <w:r>
      <w:rPr>
        <w:rFonts w:ascii="Arial"/>
        <w:i/>
        <w:spacing w:val="6"/>
        <w:sz w:val="16"/>
      </w:rPr>
      <w:t xml:space="preserve"> </w:t>
    </w:r>
    <w:r>
      <w:rPr>
        <w:rFonts w:ascii="Arial"/>
        <w:b/>
        <w:i/>
        <w:sz w:val="16"/>
      </w:rPr>
      <w:t>B</w:t>
    </w:r>
    <w:r>
      <w:rPr>
        <w:rFonts w:ascii="Arial"/>
        <w:i/>
        <w:sz w:val="16"/>
      </w:rPr>
      <w:t>AHIA</w:t>
    </w:r>
  </w:p>
  <w:p w14:paraId="02F3E9C9" w14:textId="2EA90670" w:rsidR="002662E7" w:rsidRPr="002662E7" w:rsidRDefault="002662E7" w:rsidP="002662E7">
    <w:pPr>
      <w:ind w:right="448"/>
      <w:rPr>
        <w:rFonts w:ascii="Arial"/>
        <w:i/>
        <w:sz w:val="16"/>
      </w:rPr>
    </w:pPr>
    <w:r>
      <w:rPr>
        <w:rFonts w:ascii="Arial"/>
        <w:i/>
        <w:sz w:val="16"/>
      </w:rPr>
      <w:t>SECRETARIA DE DESENVOLVIMENTO RURAL</w:t>
    </w:r>
  </w:p>
  <w:p w14:paraId="19B246B2" w14:textId="77777777" w:rsidR="002662E7" w:rsidRDefault="002662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798"/>
    <w:multiLevelType w:val="hybridMultilevel"/>
    <w:tmpl w:val="C25CE8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925269"/>
    <w:multiLevelType w:val="multilevel"/>
    <w:tmpl w:val="9128563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F456BB"/>
    <w:multiLevelType w:val="hybridMultilevel"/>
    <w:tmpl w:val="2D32524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7B48FD"/>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1CE523B1"/>
    <w:multiLevelType w:val="hybridMultilevel"/>
    <w:tmpl w:val="9F6A4D64"/>
    <w:lvl w:ilvl="0" w:tplc="5A8AF898">
      <w:start w:val="1"/>
      <w:numFmt w:val="upperRoman"/>
      <w:lvlText w:val="%1."/>
      <w:lvlJc w:val="right"/>
      <w:pPr>
        <w:tabs>
          <w:tab w:val="num" w:pos="540"/>
        </w:tabs>
        <w:ind w:left="540" w:hanging="180"/>
      </w:pPr>
      <w:rPr>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D07D21"/>
    <w:multiLevelType w:val="hybridMultilevel"/>
    <w:tmpl w:val="5FEA0A24"/>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1597F15"/>
    <w:multiLevelType w:val="hybridMultilevel"/>
    <w:tmpl w:val="2F66E0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AC4415"/>
    <w:multiLevelType w:val="multilevel"/>
    <w:tmpl w:val="EAA2063E"/>
    <w:lvl w:ilvl="0">
      <w:start w:val="1"/>
      <w:numFmt w:val="upperRoman"/>
      <w:lvlText w:val="%1."/>
      <w:lvlJc w:val="right"/>
      <w:pPr>
        <w:ind w:left="1080" w:hanging="360"/>
      </w:pPr>
      <w:rPr>
        <w:color w:val="auto"/>
      </w:rPr>
    </w:lvl>
    <w:lvl w:ilvl="1">
      <w:start w:val="4"/>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2B917F7"/>
    <w:multiLevelType w:val="hybridMultilevel"/>
    <w:tmpl w:val="EEB6791C"/>
    <w:lvl w:ilvl="0" w:tplc="0416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3273A4"/>
    <w:multiLevelType w:val="hybridMultilevel"/>
    <w:tmpl w:val="53A8B150"/>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36657425"/>
    <w:multiLevelType w:val="hybridMultilevel"/>
    <w:tmpl w:val="FD44E740"/>
    <w:lvl w:ilvl="0" w:tplc="04160019">
      <w:start w:val="1"/>
      <w:numFmt w:val="lowerLetter"/>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B07F86"/>
    <w:multiLevelType w:val="hybridMultilevel"/>
    <w:tmpl w:val="A648995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99255C2"/>
    <w:multiLevelType w:val="hybridMultilevel"/>
    <w:tmpl w:val="95881738"/>
    <w:lvl w:ilvl="0" w:tplc="A84637D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AF231C"/>
    <w:multiLevelType w:val="hybridMultilevel"/>
    <w:tmpl w:val="5E94C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E4402E"/>
    <w:multiLevelType w:val="hybridMultilevel"/>
    <w:tmpl w:val="45344CC6"/>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0D86E12"/>
    <w:multiLevelType w:val="hybridMultilevel"/>
    <w:tmpl w:val="F3663B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0FC5352"/>
    <w:multiLevelType w:val="hybridMultilevel"/>
    <w:tmpl w:val="9550AC9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7" w15:restartNumberingAfterBreak="0">
    <w:nsid w:val="438A593C"/>
    <w:multiLevelType w:val="hybridMultilevel"/>
    <w:tmpl w:val="69FC67B6"/>
    <w:lvl w:ilvl="0" w:tplc="029C5C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60D27A9"/>
    <w:multiLevelType w:val="hybridMultilevel"/>
    <w:tmpl w:val="F97E0B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837AE7"/>
    <w:multiLevelType w:val="hybridMultilevel"/>
    <w:tmpl w:val="3EE09B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1E7CA9"/>
    <w:multiLevelType w:val="hybridMultilevel"/>
    <w:tmpl w:val="C7FCC8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52F3999"/>
    <w:multiLevelType w:val="hybridMultilevel"/>
    <w:tmpl w:val="8F4603C2"/>
    <w:lvl w:ilvl="0" w:tplc="A9106CE6">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A7051D7"/>
    <w:multiLevelType w:val="hybridMultilevel"/>
    <w:tmpl w:val="6AB87F0E"/>
    <w:lvl w:ilvl="0" w:tplc="04160017">
      <w:start w:val="1"/>
      <w:numFmt w:val="lowerLetter"/>
      <w:lvlText w:val="%1)"/>
      <w:lvlJc w:val="left"/>
      <w:pPr>
        <w:ind w:left="720" w:hanging="360"/>
      </w:pPr>
      <w:rPr>
        <w:rFonts w:hint="default"/>
      </w:rPr>
    </w:lvl>
    <w:lvl w:ilvl="1" w:tplc="2892B8BA">
      <w:start w:val="1"/>
      <w:numFmt w:val="lowerLetter"/>
      <w:lvlText w:val="(%2)"/>
      <w:lvlJc w:val="left"/>
      <w:pPr>
        <w:ind w:left="1440" w:hanging="360"/>
      </w:pPr>
      <w:rPr>
        <w:rFonts w:hint="default"/>
      </w:rPr>
    </w:lvl>
    <w:lvl w:ilvl="2" w:tplc="B04E15DC">
      <w:start w:val="1"/>
      <w:numFmt w:val="upperRoman"/>
      <w:lvlText w:val="%3."/>
      <w:lvlJc w:val="left"/>
      <w:pPr>
        <w:ind w:left="2700" w:hanging="72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1DA3386"/>
    <w:multiLevelType w:val="hybridMultilevel"/>
    <w:tmpl w:val="949EF694"/>
    <w:lvl w:ilvl="0" w:tplc="5DCE26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661F6DFD"/>
    <w:multiLevelType w:val="hybridMultilevel"/>
    <w:tmpl w:val="8F82FB82"/>
    <w:lvl w:ilvl="0" w:tplc="029C5C60">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A47698"/>
    <w:multiLevelType w:val="hybridMultilevel"/>
    <w:tmpl w:val="0B8C54FA"/>
    <w:lvl w:ilvl="0" w:tplc="ABF421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D2D316E"/>
    <w:multiLevelType w:val="hybridMultilevel"/>
    <w:tmpl w:val="E8500936"/>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6E1446B5"/>
    <w:multiLevelType w:val="hybridMultilevel"/>
    <w:tmpl w:val="A95A5B58"/>
    <w:lvl w:ilvl="0" w:tplc="6D10935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466369"/>
    <w:multiLevelType w:val="hybridMultilevel"/>
    <w:tmpl w:val="13B09CB2"/>
    <w:lvl w:ilvl="0" w:tplc="6C928A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7E03C3"/>
    <w:multiLevelType w:val="hybridMultilevel"/>
    <w:tmpl w:val="076C2674"/>
    <w:lvl w:ilvl="0" w:tplc="5D18F574">
      <w:start w:val="1"/>
      <w:numFmt w:val="upperRoman"/>
      <w:lvlText w:val="%1."/>
      <w:lvlJc w:val="left"/>
      <w:pPr>
        <w:ind w:left="862"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3BB0C9E"/>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6B71541"/>
    <w:multiLevelType w:val="hybridMultilevel"/>
    <w:tmpl w:val="2F8EDF34"/>
    <w:lvl w:ilvl="0" w:tplc="029C5C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9270100">
    <w:abstractNumId w:val="1"/>
  </w:num>
  <w:num w:numId="2" w16cid:durableId="1816098229">
    <w:abstractNumId w:val="18"/>
  </w:num>
  <w:num w:numId="3" w16cid:durableId="2082748137">
    <w:abstractNumId w:val="15"/>
  </w:num>
  <w:num w:numId="4" w16cid:durableId="1141768289">
    <w:abstractNumId w:val="29"/>
  </w:num>
  <w:num w:numId="5" w16cid:durableId="297150530">
    <w:abstractNumId w:val="13"/>
  </w:num>
  <w:num w:numId="6" w16cid:durableId="1067847011">
    <w:abstractNumId w:val="7"/>
  </w:num>
  <w:num w:numId="7" w16cid:durableId="1717703733">
    <w:abstractNumId w:val="17"/>
  </w:num>
  <w:num w:numId="8" w16cid:durableId="172425419">
    <w:abstractNumId w:val="22"/>
  </w:num>
  <w:num w:numId="9" w16cid:durableId="2122600637">
    <w:abstractNumId w:val="6"/>
  </w:num>
  <w:num w:numId="10" w16cid:durableId="429590249">
    <w:abstractNumId w:val="4"/>
  </w:num>
  <w:num w:numId="11" w16cid:durableId="1300191554">
    <w:abstractNumId w:val="3"/>
  </w:num>
  <w:num w:numId="12" w16cid:durableId="37778531">
    <w:abstractNumId w:val="24"/>
  </w:num>
  <w:num w:numId="13" w16cid:durableId="1230771905">
    <w:abstractNumId w:val="21"/>
  </w:num>
  <w:num w:numId="14" w16cid:durableId="353305727">
    <w:abstractNumId w:val="14"/>
  </w:num>
  <w:num w:numId="15" w16cid:durableId="1156991656">
    <w:abstractNumId w:val="30"/>
  </w:num>
  <w:num w:numId="16" w16cid:durableId="1862432060">
    <w:abstractNumId w:val="10"/>
  </w:num>
  <w:num w:numId="17" w16cid:durableId="951400444">
    <w:abstractNumId w:val="31"/>
  </w:num>
  <w:num w:numId="18" w16cid:durableId="957224680">
    <w:abstractNumId w:val="27"/>
  </w:num>
  <w:num w:numId="19" w16cid:durableId="1319847634">
    <w:abstractNumId w:val="11"/>
  </w:num>
  <w:num w:numId="20" w16cid:durableId="491415412">
    <w:abstractNumId w:val="0"/>
  </w:num>
  <w:num w:numId="21" w16cid:durableId="2099134100">
    <w:abstractNumId w:val="20"/>
  </w:num>
  <w:num w:numId="22" w16cid:durableId="831987656">
    <w:abstractNumId w:val="32"/>
  </w:num>
  <w:num w:numId="23" w16cid:durableId="540941199">
    <w:abstractNumId w:val="25"/>
  </w:num>
  <w:num w:numId="24" w16cid:durableId="1321621829">
    <w:abstractNumId w:val="19"/>
  </w:num>
  <w:num w:numId="25" w16cid:durableId="2057774507">
    <w:abstractNumId w:val="16"/>
  </w:num>
  <w:num w:numId="26" w16cid:durableId="763501913">
    <w:abstractNumId w:val="2"/>
  </w:num>
  <w:num w:numId="27" w16cid:durableId="1069116149">
    <w:abstractNumId w:val="26"/>
  </w:num>
  <w:num w:numId="28" w16cid:durableId="1080566341">
    <w:abstractNumId w:val="28"/>
  </w:num>
  <w:num w:numId="29" w16cid:durableId="1507596194">
    <w:abstractNumId w:val="23"/>
  </w:num>
  <w:num w:numId="30" w16cid:durableId="1161890856">
    <w:abstractNumId w:val="12"/>
  </w:num>
  <w:num w:numId="31" w16cid:durableId="2060468259">
    <w:abstractNumId w:val="5"/>
  </w:num>
  <w:num w:numId="32" w16cid:durableId="1062023345">
    <w:abstractNumId w:val="9"/>
  </w:num>
  <w:num w:numId="33" w16cid:durableId="69085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E7"/>
    <w:rsid w:val="00014D25"/>
    <w:rsid w:val="0013788C"/>
    <w:rsid w:val="002662E7"/>
    <w:rsid w:val="002A0EE3"/>
    <w:rsid w:val="00433D3F"/>
    <w:rsid w:val="0055452B"/>
    <w:rsid w:val="006466BA"/>
    <w:rsid w:val="00673A33"/>
    <w:rsid w:val="006E7C66"/>
    <w:rsid w:val="008D0520"/>
    <w:rsid w:val="009F2651"/>
    <w:rsid w:val="00A75F31"/>
    <w:rsid w:val="00B937EA"/>
    <w:rsid w:val="00C6293F"/>
    <w:rsid w:val="00CB0DE1"/>
    <w:rsid w:val="00EE6469"/>
    <w:rsid w:val="00F61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6ECD7"/>
  <w15:chartTrackingRefBased/>
  <w15:docId w15:val="{4484EAA0-AE53-4607-BF37-A7F182A5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2E7"/>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Ttulo1">
    <w:name w:val="heading 1"/>
    <w:basedOn w:val="Normal"/>
    <w:next w:val="Normal"/>
    <w:link w:val="Ttulo1Char"/>
    <w:uiPriority w:val="99"/>
    <w:qFormat/>
    <w:rsid w:val="00266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9"/>
    <w:unhideWhenUsed/>
    <w:qFormat/>
    <w:rsid w:val="00266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9"/>
    <w:unhideWhenUsed/>
    <w:qFormat/>
    <w:rsid w:val="002662E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9"/>
    <w:unhideWhenUsed/>
    <w:qFormat/>
    <w:rsid w:val="002662E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9"/>
    <w:unhideWhenUsed/>
    <w:qFormat/>
    <w:rsid w:val="002662E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9"/>
    <w:unhideWhenUsed/>
    <w:qFormat/>
    <w:rsid w:val="002662E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9"/>
    <w:unhideWhenUsed/>
    <w:qFormat/>
    <w:rsid w:val="002662E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9"/>
    <w:unhideWhenUsed/>
    <w:qFormat/>
    <w:rsid w:val="002662E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9"/>
    <w:unhideWhenUsed/>
    <w:qFormat/>
    <w:rsid w:val="002662E7"/>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662E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9"/>
    <w:rsid w:val="002662E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9"/>
    <w:rsid w:val="002662E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9"/>
    <w:rsid w:val="002662E7"/>
    <w:rPr>
      <w:rFonts w:eastAsiaTheme="majorEastAsia" w:cstheme="majorBidi"/>
      <w:i/>
      <w:iCs/>
      <w:color w:val="2F5496" w:themeColor="accent1" w:themeShade="BF"/>
    </w:rPr>
  </w:style>
  <w:style w:type="character" w:customStyle="1" w:styleId="Ttulo5Char">
    <w:name w:val="Título 5 Char"/>
    <w:basedOn w:val="Fontepargpadro"/>
    <w:link w:val="Ttulo5"/>
    <w:uiPriority w:val="99"/>
    <w:rsid w:val="002662E7"/>
    <w:rPr>
      <w:rFonts w:eastAsiaTheme="majorEastAsia" w:cstheme="majorBidi"/>
      <w:color w:val="2F5496" w:themeColor="accent1" w:themeShade="BF"/>
    </w:rPr>
  </w:style>
  <w:style w:type="character" w:customStyle="1" w:styleId="Ttulo6Char">
    <w:name w:val="Título 6 Char"/>
    <w:basedOn w:val="Fontepargpadro"/>
    <w:link w:val="Ttulo6"/>
    <w:uiPriority w:val="99"/>
    <w:rsid w:val="002662E7"/>
    <w:rPr>
      <w:rFonts w:eastAsiaTheme="majorEastAsia" w:cstheme="majorBidi"/>
      <w:i/>
      <w:iCs/>
      <w:color w:val="595959" w:themeColor="text1" w:themeTint="A6"/>
    </w:rPr>
  </w:style>
  <w:style w:type="character" w:customStyle="1" w:styleId="Ttulo7Char">
    <w:name w:val="Título 7 Char"/>
    <w:basedOn w:val="Fontepargpadro"/>
    <w:link w:val="Ttulo7"/>
    <w:uiPriority w:val="99"/>
    <w:rsid w:val="002662E7"/>
    <w:rPr>
      <w:rFonts w:eastAsiaTheme="majorEastAsia" w:cstheme="majorBidi"/>
      <w:color w:val="595959" w:themeColor="text1" w:themeTint="A6"/>
    </w:rPr>
  </w:style>
  <w:style w:type="character" w:customStyle="1" w:styleId="Ttulo8Char">
    <w:name w:val="Título 8 Char"/>
    <w:basedOn w:val="Fontepargpadro"/>
    <w:link w:val="Ttulo8"/>
    <w:uiPriority w:val="99"/>
    <w:rsid w:val="002662E7"/>
    <w:rPr>
      <w:rFonts w:eastAsiaTheme="majorEastAsia" w:cstheme="majorBidi"/>
      <w:i/>
      <w:iCs/>
      <w:color w:val="272727" w:themeColor="text1" w:themeTint="D8"/>
    </w:rPr>
  </w:style>
  <w:style w:type="character" w:customStyle="1" w:styleId="Ttulo9Char">
    <w:name w:val="Título 9 Char"/>
    <w:basedOn w:val="Fontepargpadro"/>
    <w:link w:val="Ttulo9"/>
    <w:uiPriority w:val="99"/>
    <w:rsid w:val="002662E7"/>
    <w:rPr>
      <w:rFonts w:eastAsiaTheme="majorEastAsia" w:cstheme="majorBidi"/>
      <w:color w:val="272727" w:themeColor="text1" w:themeTint="D8"/>
    </w:rPr>
  </w:style>
  <w:style w:type="paragraph" w:styleId="Ttulo">
    <w:name w:val="Title"/>
    <w:basedOn w:val="Normal"/>
    <w:next w:val="Normal"/>
    <w:link w:val="TtuloChar"/>
    <w:uiPriority w:val="10"/>
    <w:qFormat/>
    <w:rsid w:val="002662E7"/>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62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99"/>
    <w:qFormat/>
    <w:rsid w:val="002662E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99"/>
    <w:rsid w:val="002662E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62E7"/>
    <w:pPr>
      <w:spacing w:before="160"/>
      <w:jc w:val="center"/>
    </w:pPr>
    <w:rPr>
      <w:i/>
      <w:iCs/>
      <w:color w:val="404040" w:themeColor="text1" w:themeTint="BF"/>
    </w:rPr>
  </w:style>
  <w:style w:type="character" w:customStyle="1" w:styleId="CitaoChar">
    <w:name w:val="Citação Char"/>
    <w:basedOn w:val="Fontepargpadro"/>
    <w:link w:val="Citao"/>
    <w:uiPriority w:val="29"/>
    <w:rsid w:val="002662E7"/>
    <w:rPr>
      <w:i/>
      <w:iCs/>
      <w:color w:val="404040" w:themeColor="text1" w:themeTint="BF"/>
    </w:rPr>
  </w:style>
  <w:style w:type="paragraph" w:styleId="PargrafodaLista">
    <w:name w:val="List Paragraph"/>
    <w:basedOn w:val="Normal"/>
    <w:uiPriority w:val="34"/>
    <w:qFormat/>
    <w:rsid w:val="002662E7"/>
    <w:pPr>
      <w:ind w:left="720"/>
      <w:contextualSpacing/>
    </w:pPr>
  </w:style>
  <w:style w:type="character" w:styleId="nfaseIntensa">
    <w:name w:val="Intense Emphasis"/>
    <w:basedOn w:val="Fontepargpadro"/>
    <w:uiPriority w:val="21"/>
    <w:qFormat/>
    <w:rsid w:val="002662E7"/>
    <w:rPr>
      <w:i/>
      <w:iCs/>
      <w:color w:val="2F5496" w:themeColor="accent1" w:themeShade="BF"/>
    </w:rPr>
  </w:style>
  <w:style w:type="paragraph" w:styleId="CitaoIntensa">
    <w:name w:val="Intense Quote"/>
    <w:basedOn w:val="Normal"/>
    <w:next w:val="Normal"/>
    <w:link w:val="CitaoIntensaChar"/>
    <w:uiPriority w:val="30"/>
    <w:qFormat/>
    <w:rsid w:val="00266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662E7"/>
    <w:rPr>
      <w:i/>
      <w:iCs/>
      <w:color w:val="2F5496" w:themeColor="accent1" w:themeShade="BF"/>
    </w:rPr>
  </w:style>
  <w:style w:type="character" w:styleId="RefernciaIntensa">
    <w:name w:val="Intense Reference"/>
    <w:basedOn w:val="Fontepargpadro"/>
    <w:uiPriority w:val="32"/>
    <w:qFormat/>
    <w:rsid w:val="002662E7"/>
    <w:rPr>
      <w:b/>
      <w:bCs/>
      <w:smallCaps/>
      <w:color w:val="2F5496" w:themeColor="accent1" w:themeShade="BF"/>
      <w:spacing w:val="5"/>
    </w:rPr>
  </w:style>
  <w:style w:type="paragraph" w:styleId="Cabealho">
    <w:name w:val="header"/>
    <w:basedOn w:val="Normal"/>
    <w:link w:val="CabealhoChar"/>
    <w:uiPriority w:val="99"/>
    <w:unhideWhenUsed/>
    <w:rsid w:val="002662E7"/>
    <w:pPr>
      <w:tabs>
        <w:tab w:val="center" w:pos="4252"/>
        <w:tab w:val="right" w:pos="8504"/>
      </w:tabs>
    </w:pPr>
  </w:style>
  <w:style w:type="character" w:customStyle="1" w:styleId="CabealhoChar">
    <w:name w:val="Cabeçalho Char"/>
    <w:basedOn w:val="Fontepargpadro"/>
    <w:link w:val="Cabealho"/>
    <w:uiPriority w:val="99"/>
    <w:rsid w:val="002662E7"/>
  </w:style>
  <w:style w:type="paragraph" w:styleId="Rodap">
    <w:name w:val="footer"/>
    <w:basedOn w:val="Normal"/>
    <w:link w:val="RodapChar"/>
    <w:uiPriority w:val="99"/>
    <w:unhideWhenUsed/>
    <w:rsid w:val="002662E7"/>
    <w:pPr>
      <w:tabs>
        <w:tab w:val="center" w:pos="4252"/>
        <w:tab w:val="right" w:pos="8504"/>
      </w:tabs>
    </w:pPr>
  </w:style>
  <w:style w:type="character" w:customStyle="1" w:styleId="RodapChar">
    <w:name w:val="Rodapé Char"/>
    <w:basedOn w:val="Fontepargpadro"/>
    <w:link w:val="Rodap"/>
    <w:uiPriority w:val="99"/>
    <w:rsid w:val="002662E7"/>
  </w:style>
  <w:style w:type="paragraph" w:styleId="Corpodetexto">
    <w:name w:val="Body Text"/>
    <w:basedOn w:val="Normal"/>
    <w:link w:val="CorpodetextoChar"/>
    <w:uiPriority w:val="99"/>
    <w:rsid w:val="00014D25"/>
    <w:rPr>
      <w:sz w:val="36"/>
      <w:szCs w:val="36"/>
    </w:rPr>
  </w:style>
  <w:style w:type="character" w:customStyle="1" w:styleId="CorpodetextoChar">
    <w:name w:val="Corpo de texto Char"/>
    <w:basedOn w:val="Fontepargpadro"/>
    <w:link w:val="Corpodetexto"/>
    <w:uiPriority w:val="99"/>
    <w:rsid w:val="00014D25"/>
    <w:rPr>
      <w:rFonts w:ascii="Times New Roman" w:eastAsia="Times New Roman" w:hAnsi="Times New Roman" w:cs="Times New Roman"/>
      <w:kern w:val="0"/>
      <w:sz w:val="36"/>
      <w:szCs w:val="36"/>
      <w:lang w:eastAsia="ar-SA"/>
      <w14:ligatures w14:val="none"/>
    </w:rPr>
  </w:style>
  <w:style w:type="paragraph" w:customStyle="1" w:styleId="Corpodetexto31">
    <w:name w:val="Corpo de texto 31"/>
    <w:basedOn w:val="Normal"/>
    <w:uiPriority w:val="99"/>
    <w:rsid w:val="00014D25"/>
    <w:pPr>
      <w:jc w:val="both"/>
    </w:pPr>
    <w:rPr>
      <w:rFonts w:ascii="Bookman Old Style" w:hAnsi="Bookman Old Style" w:cs="Bookman Old Style"/>
      <w:color w:val="FF0000"/>
      <w:sz w:val="22"/>
      <w:szCs w:val="22"/>
      <w:lang w:val="pt-PT"/>
    </w:rPr>
  </w:style>
  <w:style w:type="paragraph" w:styleId="Recuodecorpodetexto">
    <w:name w:val="Body Text Indent"/>
    <w:basedOn w:val="Normal"/>
    <w:link w:val="RecuodecorpodetextoChar"/>
    <w:uiPriority w:val="99"/>
    <w:rsid w:val="00014D25"/>
    <w:pPr>
      <w:ind w:left="2"/>
      <w:jc w:val="both"/>
    </w:pPr>
    <w:rPr>
      <w:rFonts w:ascii="Tahoma" w:hAnsi="Tahoma" w:cs="Tahoma"/>
      <w:sz w:val="18"/>
    </w:rPr>
  </w:style>
  <w:style w:type="character" w:customStyle="1" w:styleId="RecuodecorpodetextoChar">
    <w:name w:val="Recuo de corpo de texto Char"/>
    <w:basedOn w:val="Fontepargpadro"/>
    <w:link w:val="Recuodecorpodetexto"/>
    <w:uiPriority w:val="99"/>
    <w:rsid w:val="00014D25"/>
    <w:rPr>
      <w:rFonts w:ascii="Tahoma" w:eastAsia="Times New Roman" w:hAnsi="Tahoma" w:cs="Tahoma"/>
      <w:kern w:val="0"/>
      <w:sz w:val="18"/>
      <w:szCs w:val="24"/>
      <w:lang w:eastAsia="ar-SA"/>
      <w14:ligatures w14:val="none"/>
    </w:rPr>
  </w:style>
  <w:style w:type="paragraph" w:styleId="NormalWeb">
    <w:name w:val="Normal (Web)"/>
    <w:basedOn w:val="Normal"/>
    <w:uiPriority w:val="99"/>
    <w:unhideWhenUsed/>
    <w:rsid w:val="00014D25"/>
    <w:pPr>
      <w:suppressAutoHyphens w:val="0"/>
      <w:spacing w:before="100" w:beforeAutospacing="1" w:after="100" w:afterAutospacing="1"/>
    </w:pPr>
    <w:rPr>
      <w:lang w:eastAsia="pt-BR"/>
    </w:rPr>
  </w:style>
  <w:style w:type="paragraph" w:styleId="Textodebalo">
    <w:name w:val="Balloon Text"/>
    <w:basedOn w:val="Normal"/>
    <w:link w:val="TextodebaloChar"/>
    <w:uiPriority w:val="99"/>
    <w:unhideWhenUsed/>
    <w:rsid w:val="00014D25"/>
    <w:rPr>
      <w:rFonts w:ascii="Tahoma" w:hAnsi="Tahoma" w:cs="Tahoma"/>
      <w:sz w:val="16"/>
      <w:szCs w:val="16"/>
    </w:rPr>
  </w:style>
  <w:style w:type="character" w:customStyle="1" w:styleId="TextodebaloChar">
    <w:name w:val="Texto de balão Char"/>
    <w:basedOn w:val="Fontepargpadro"/>
    <w:link w:val="Textodebalo"/>
    <w:uiPriority w:val="99"/>
    <w:rsid w:val="00014D25"/>
    <w:rPr>
      <w:rFonts w:ascii="Tahoma" w:eastAsia="Times New Roman" w:hAnsi="Tahoma" w:cs="Tahoma"/>
      <w:kern w:val="0"/>
      <w:sz w:val="16"/>
      <w:szCs w:val="16"/>
      <w:lang w:eastAsia="ar-SA"/>
      <w14:ligatures w14:val="none"/>
    </w:rPr>
  </w:style>
  <w:style w:type="character" w:styleId="Hyperlink">
    <w:name w:val="Hyperlink"/>
    <w:basedOn w:val="Fontepargpadro"/>
    <w:uiPriority w:val="99"/>
    <w:rsid w:val="00014D25"/>
    <w:rPr>
      <w:rFonts w:cs="Times New Roman"/>
      <w:color w:val="0000FF"/>
      <w:u w:val="single"/>
    </w:rPr>
  </w:style>
  <w:style w:type="paragraph" w:styleId="Textodenotaderodap">
    <w:name w:val="footnote text"/>
    <w:basedOn w:val="Normal"/>
    <w:link w:val="TextodenotaderodapChar"/>
    <w:uiPriority w:val="99"/>
    <w:unhideWhenUsed/>
    <w:rsid w:val="00014D25"/>
    <w:rPr>
      <w:sz w:val="20"/>
      <w:szCs w:val="20"/>
    </w:rPr>
  </w:style>
  <w:style w:type="character" w:customStyle="1" w:styleId="TextodenotaderodapChar">
    <w:name w:val="Texto de nota de rodapé Char"/>
    <w:basedOn w:val="Fontepargpadro"/>
    <w:link w:val="Textodenotaderodap"/>
    <w:uiPriority w:val="99"/>
    <w:rsid w:val="00014D25"/>
    <w:rPr>
      <w:rFonts w:ascii="Times New Roman" w:eastAsia="Times New Roman" w:hAnsi="Times New Roman" w:cs="Times New Roman"/>
      <w:kern w:val="0"/>
      <w:sz w:val="20"/>
      <w:szCs w:val="20"/>
      <w:lang w:eastAsia="ar-SA"/>
      <w14:ligatures w14:val="none"/>
    </w:rPr>
  </w:style>
  <w:style w:type="character" w:styleId="Refdenotaderodap">
    <w:name w:val="footnote reference"/>
    <w:basedOn w:val="Fontepargpadro"/>
    <w:uiPriority w:val="99"/>
    <w:semiHidden/>
    <w:unhideWhenUsed/>
    <w:rsid w:val="00014D25"/>
    <w:rPr>
      <w:vertAlign w:val="superscript"/>
    </w:rPr>
  </w:style>
  <w:style w:type="table" w:styleId="Tabelacomgrade">
    <w:name w:val="Table Grid"/>
    <w:basedOn w:val="Tabelanormal"/>
    <w:uiPriority w:val="59"/>
    <w:rsid w:val="00014D2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014D25"/>
    <w:rPr>
      <w:b/>
      <w:bCs/>
    </w:rPr>
  </w:style>
  <w:style w:type="character" w:styleId="Refdecomentrio">
    <w:name w:val="annotation reference"/>
    <w:basedOn w:val="Fontepargpadro"/>
    <w:uiPriority w:val="99"/>
    <w:unhideWhenUsed/>
    <w:rsid w:val="00014D25"/>
    <w:rPr>
      <w:sz w:val="16"/>
      <w:szCs w:val="16"/>
    </w:rPr>
  </w:style>
  <w:style w:type="paragraph" w:styleId="Textodecomentrio">
    <w:name w:val="annotation text"/>
    <w:basedOn w:val="Normal"/>
    <w:link w:val="TextodecomentrioChar"/>
    <w:uiPriority w:val="99"/>
    <w:unhideWhenUsed/>
    <w:rsid w:val="00014D25"/>
    <w:rPr>
      <w:sz w:val="20"/>
      <w:szCs w:val="20"/>
    </w:rPr>
  </w:style>
  <w:style w:type="character" w:customStyle="1" w:styleId="TextodecomentrioChar">
    <w:name w:val="Texto de comentário Char"/>
    <w:basedOn w:val="Fontepargpadro"/>
    <w:link w:val="Textodecomentrio"/>
    <w:uiPriority w:val="99"/>
    <w:rsid w:val="00014D25"/>
    <w:rPr>
      <w:rFonts w:ascii="Times New Roman" w:eastAsia="Times New Roman" w:hAnsi="Times New Roman" w:cs="Times New Roman"/>
      <w:kern w:val="0"/>
      <w:sz w:val="20"/>
      <w:szCs w:val="20"/>
      <w:lang w:eastAsia="ar-SA"/>
      <w14:ligatures w14:val="none"/>
    </w:rPr>
  </w:style>
  <w:style w:type="paragraph" w:styleId="Assuntodocomentrio">
    <w:name w:val="annotation subject"/>
    <w:basedOn w:val="Textodecomentrio"/>
    <w:next w:val="Textodecomentrio"/>
    <w:link w:val="AssuntodocomentrioChar"/>
    <w:uiPriority w:val="99"/>
    <w:semiHidden/>
    <w:unhideWhenUsed/>
    <w:rsid w:val="00014D25"/>
    <w:rPr>
      <w:b/>
      <w:bCs/>
    </w:rPr>
  </w:style>
  <w:style w:type="character" w:customStyle="1" w:styleId="AssuntodocomentrioChar">
    <w:name w:val="Assunto do comentário Char"/>
    <w:basedOn w:val="TextodecomentrioChar"/>
    <w:link w:val="Assuntodocomentrio"/>
    <w:uiPriority w:val="99"/>
    <w:semiHidden/>
    <w:rsid w:val="00014D25"/>
    <w:rPr>
      <w:rFonts w:ascii="Times New Roman" w:eastAsia="Times New Roman" w:hAnsi="Times New Roman" w:cs="Times New Roman"/>
      <w:b/>
      <w:bCs/>
      <w:kern w:val="0"/>
      <w:sz w:val="20"/>
      <w:szCs w:val="20"/>
      <w:lang w:eastAsia="ar-SA"/>
      <w14:ligatures w14:val="none"/>
    </w:rPr>
  </w:style>
  <w:style w:type="numbering" w:customStyle="1" w:styleId="Semlista1">
    <w:name w:val="Sem lista1"/>
    <w:next w:val="Semlista"/>
    <w:uiPriority w:val="99"/>
    <w:semiHidden/>
    <w:unhideWhenUsed/>
    <w:rsid w:val="00014D25"/>
  </w:style>
  <w:style w:type="table" w:customStyle="1" w:styleId="Tabelacomgrade1">
    <w:name w:val="Tabela com grade1"/>
    <w:basedOn w:val="Tabelanormal"/>
    <w:next w:val="Tabelacomgrade"/>
    <w:uiPriority w:val="39"/>
    <w:rsid w:val="000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014D25"/>
  </w:style>
  <w:style w:type="table" w:customStyle="1" w:styleId="Tabelacomgrade2">
    <w:name w:val="Tabela com grade2"/>
    <w:basedOn w:val="Tabelanormal"/>
    <w:next w:val="Tabelacomgrade"/>
    <w:uiPriority w:val="39"/>
    <w:rsid w:val="000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uiPriority w:val="99"/>
    <w:rsid w:val="00014D25"/>
    <w:rPr>
      <w:sz w:val="20"/>
    </w:rPr>
  </w:style>
  <w:style w:type="character" w:customStyle="1" w:styleId="WW8Num6z1">
    <w:name w:val="WW8Num6z1"/>
    <w:uiPriority w:val="99"/>
    <w:rsid w:val="00014D25"/>
    <w:rPr>
      <w:rFonts w:ascii="Arial" w:hAnsi="Arial"/>
    </w:rPr>
  </w:style>
  <w:style w:type="character" w:customStyle="1" w:styleId="WW8Num6z2">
    <w:name w:val="WW8Num6z2"/>
    <w:uiPriority w:val="99"/>
    <w:rsid w:val="00014D25"/>
  </w:style>
  <w:style w:type="character" w:customStyle="1" w:styleId="WW8Num6z4">
    <w:name w:val="WW8Num6z4"/>
    <w:uiPriority w:val="99"/>
    <w:rsid w:val="00014D25"/>
    <w:rPr>
      <w:b/>
    </w:rPr>
  </w:style>
  <w:style w:type="character" w:customStyle="1" w:styleId="WW8Num10z0">
    <w:name w:val="WW8Num10z0"/>
    <w:uiPriority w:val="99"/>
    <w:rsid w:val="00014D25"/>
    <w:rPr>
      <w:sz w:val="20"/>
    </w:rPr>
  </w:style>
  <w:style w:type="character" w:customStyle="1" w:styleId="WW8Num21z0">
    <w:name w:val="WW8Num21z0"/>
    <w:uiPriority w:val="99"/>
    <w:rsid w:val="00014D25"/>
    <w:rPr>
      <w:rFonts w:ascii="Tahoma" w:hAnsi="Tahoma"/>
    </w:rPr>
  </w:style>
  <w:style w:type="character" w:customStyle="1" w:styleId="WW8Num23z0">
    <w:name w:val="WW8Num23z0"/>
    <w:uiPriority w:val="99"/>
    <w:rsid w:val="00014D25"/>
    <w:rPr>
      <w:rFonts w:ascii="Garamond" w:hAnsi="Garamond"/>
      <w:sz w:val="28"/>
    </w:rPr>
  </w:style>
  <w:style w:type="character" w:customStyle="1" w:styleId="WW8Num25z0">
    <w:name w:val="WW8Num25z0"/>
    <w:uiPriority w:val="99"/>
    <w:rsid w:val="00014D25"/>
    <w:rPr>
      <w:rFonts w:ascii="Symbol" w:hAnsi="Symbol"/>
      <w:color w:val="auto"/>
    </w:rPr>
  </w:style>
  <w:style w:type="character" w:customStyle="1" w:styleId="WW8Num25z1">
    <w:name w:val="WW8Num25z1"/>
    <w:uiPriority w:val="99"/>
    <w:rsid w:val="00014D25"/>
    <w:rPr>
      <w:rFonts w:ascii="Courier New" w:hAnsi="Courier New"/>
    </w:rPr>
  </w:style>
  <w:style w:type="character" w:customStyle="1" w:styleId="WW8Num25z2">
    <w:name w:val="WW8Num25z2"/>
    <w:uiPriority w:val="99"/>
    <w:rsid w:val="00014D25"/>
    <w:rPr>
      <w:rFonts w:ascii="Wingdings" w:hAnsi="Wingdings"/>
    </w:rPr>
  </w:style>
  <w:style w:type="character" w:customStyle="1" w:styleId="WW8Num25z3">
    <w:name w:val="WW8Num25z3"/>
    <w:uiPriority w:val="99"/>
    <w:rsid w:val="00014D25"/>
    <w:rPr>
      <w:rFonts w:ascii="Symbol" w:hAnsi="Symbol"/>
    </w:rPr>
  </w:style>
  <w:style w:type="character" w:customStyle="1" w:styleId="WW8Num26z0">
    <w:name w:val="WW8Num26z0"/>
    <w:uiPriority w:val="99"/>
    <w:rsid w:val="00014D25"/>
    <w:rPr>
      <w:color w:val="auto"/>
    </w:rPr>
  </w:style>
  <w:style w:type="character" w:customStyle="1" w:styleId="Fontepargpadro2">
    <w:name w:val="Fonte parág. padrão2"/>
    <w:uiPriority w:val="99"/>
    <w:rsid w:val="00014D25"/>
  </w:style>
  <w:style w:type="character" w:customStyle="1" w:styleId="Absatz-Standardschriftart">
    <w:name w:val="Absatz-Standardschriftart"/>
    <w:uiPriority w:val="99"/>
    <w:rsid w:val="00014D25"/>
  </w:style>
  <w:style w:type="character" w:customStyle="1" w:styleId="WW8Num10z1">
    <w:name w:val="WW8Num10z1"/>
    <w:uiPriority w:val="99"/>
    <w:rsid w:val="00014D25"/>
    <w:rPr>
      <w:rFonts w:ascii="Arial" w:hAnsi="Arial"/>
    </w:rPr>
  </w:style>
  <w:style w:type="character" w:customStyle="1" w:styleId="WW8Num10z2">
    <w:name w:val="WW8Num10z2"/>
    <w:uiPriority w:val="99"/>
    <w:rsid w:val="00014D25"/>
  </w:style>
  <w:style w:type="character" w:customStyle="1" w:styleId="WW8Num10z4">
    <w:name w:val="WW8Num10z4"/>
    <w:uiPriority w:val="99"/>
    <w:rsid w:val="00014D25"/>
    <w:rPr>
      <w:b/>
    </w:rPr>
  </w:style>
  <w:style w:type="character" w:customStyle="1" w:styleId="WW8Num16z0">
    <w:name w:val="WW8Num16z0"/>
    <w:uiPriority w:val="99"/>
    <w:rsid w:val="00014D25"/>
    <w:rPr>
      <w:color w:val="000000"/>
    </w:rPr>
  </w:style>
  <w:style w:type="character" w:customStyle="1" w:styleId="Fontepargpadro1">
    <w:name w:val="Fonte parág. padrão1"/>
    <w:uiPriority w:val="99"/>
    <w:rsid w:val="00014D25"/>
  </w:style>
  <w:style w:type="character" w:styleId="Nmerodepgina">
    <w:name w:val="page number"/>
    <w:basedOn w:val="Fontepargpadro1"/>
    <w:uiPriority w:val="99"/>
    <w:rsid w:val="00014D25"/>
    <w:rPr>
      <w:rFonts w:cs="Times New Roman"/>
    </w:rPr>
  </w:style>
  <w:style w:type="character" w:styleId="HiperlinkVisitado">
    <w:name w:val="FollowedHyperlink"/>
    <w:basedOn w:val="Fontepargpadro1"/>
    <w:uiPriority w:val="99"/>
    <w:rsid w:val="00014D25"/>
    <w:rPr>
      <w:rFonts w:cs="Times New Roman"/>
      <w:color w:val="800080"/>
      <w:u w:val="single"/>
    </w:rPr>
  </w:style>
  <w:style w:type="character" w:customStyle="1" w:styleId="Refdecomentrio1">
    <w:name w:val="Ref. de comentário1"/>
    <w:basedOn w:val="Fontepargpadro2"/>
    <w:uiPriority w:val="99"/>
    <w:rsid w:val="00014D25"/>
    <w:rPr>
      <w:rFonts w:cs="Times New Roman"/>
      <w:sz w:val="16"/>
      <w:szCs w:val="16"/>
    </w:rPr>
  </w:style>
  <w:style w:type="character" w:customStyle="1" w:styleId="CommentTextChar">
    <w:name w:val="Comment Text Char"/>
    <w:uiPriority w:val="99"/>
    <w:locked/>
    <w:rsid w:val="00014D25"/>
  </w:style>
  <w:style w:type="character" w:customStyle="1" w:styleId="Smbolosdenumerao">
    <w:name w:val="Símbolos de numeração"/>
    <w:uiPriority w:val="99"/>
    <w:rsid w:val="00014D25"/>
  </w:style>
  <w:style w:type="paragraph" w:customStyle="1" w:styleId="Ttulo10">
    <w:name w:val="Título1"/>
    <w:basedOn w:val="Normal"/>
    <w:next w:val="Subttulo"/>
    <w:uiPriority w:val="99"/>
    <w:rsid w:val="00014D25"/>
    <w:pPr>
      <w:jc w:val="center"/>
    </w:pPr>
    <w:rPr>
      <w:rFonts w:ascii="Impact" w:hAnsi="Impact" w:cs="Impact"/>
      <w:b/>
      <w:bCs/>
      <w:sz w:val="52"/>
      <w:szCs w:val="52"/>
    </w:rPr>
  </w:style>
  <w:style w:type="paragraph" w:styleId="Lista">
    <w:name w:val="List"/>
    <w:basedOn w:val="Normal"/>
    <w:uiPriority w:val="99"/>
    <w:rsid w:val="00014D25"/>
    <w:pPr>
      <w:tabs>
        <w:tab w:val="num" w:pos="454"/>
      </w:tabs>
      <w:ind w:left="454" w:hanging="454"/>
    </w:pPr>
    <w:rPr>
      <w:sz w:val="20"/>
      <w:szCs w:val="20"/>
    </w:rPr>
  </w:style>
  <w:style w:type="paragraph" w:customStyle="1" w:styleId="Legenda2">
    <w:name w:val="Legenda2"/>
    <w:basedOn w:val="Normal"/>
    <w:uiPriority w:val="99"/>
    <w:rsid w:val="00014D25"/>
    <w:pPr>
      <w:suppressLineNumbers/>
      <w:spacing w:before="120" w:after="120"/>
    </w:pPr>
    <w:rPr>
      <w:rFonts w:cs="Mangal"/>
      <w:i/>
      <w:iCs/>
    </w:rPr>
  </w:style>
  <w:style w:type="paragraph" w:customStyle="1" w:styleId="ndice">
    <w:name w:val="Índice"/>
    <w:basedOn w:val="Normal"/>
    <w:uiPriority w:val="99"/>
    <w:rsid w:val="00014D25"/>
    <w:pPr>
      <w:suppressLineNumbers/>
    </w:pPr>
    <w:rPr>
      <w:rFonts w:cs="Tahoma"/>
    </w:rPr>
  </w:style>
  <w:style w:type="paragraph" w:customStyle="1" w:styleId="Captulo">
    <w:name w:val="Capítulo"/>
    <w:basedOn w:val="Normal"/>
    <w:next w:val="Corpodetexto"/>
    <w:uiPriority w:val="99"/>
    <w:rsid w:val="00014D25"/>
    <w:pPr>
      <w:keepNext/>
      <w:spacing w:before="240" w:after="120"/>
    </w:pPr>
    <w:rPr>
      <w:rFonts w:ascii="Arial" w:hAnsi="Arial" w:cs="Tahoma"/>
      <w:sz w:val="28"/>
      <w:szCs w:val="28"/>
    </w:rPr>
  </w:style>
  <w:style w:type="paragraph" w:customStyle="1" w:styleId="Legenda1">
    <w:name w:val="Legenda1"/>
    <w:basedOn w:val="Normal"/>
    <w:next w:val="Normal"/>
    <w:uiPriority w:val="99"/>
    <w:rsid w:val="00014D25"/>
    <w:pPr>
      <w:jc w:val="center"/>
    </w:pPr>
    <w:rPr>
      <w:b/>
      <w:szCs w:val="20"/>
      <w:lang w:val="pt-PT"/>
    </w:rPr>
  </w:style>
  <w:style w:type="paragraph" w:customStyle="1" w:styleId="Textodecomentrio1">
    <w:name w:val="Texto de comentário1"/>
    <w:basedOn w:val="Normal"/>
    <w:uiPriority w:val="99"/>
    <w:rsid w:val="00014D25"/>
    <w:rPr>
      <w:sz w:val="20"/>
      <w:szCs w:val="20"/>
    </w:rPr>
  </w:style>
  <w:style w:type="paragraph" w:customStyle="1" w:styleId="Corpodetexto21">
    <w:name w:val="Corpo de texto 21"/>
    <w:basedOn w:val="Normal"/>
    <w:uiPriority w:val="99"/>
    <w:rsid w:val="00014D25"/>
    <w:rPr>
      <w:sz w:val="36"/>
      <w:szCs w:val="20"/>
      <w:u w:val="single"/>
    </w:rPr>
  </w:style>
  <w:style w:type="paragraph" w:customStyle="1" w:styleId="Recuodecorpodetexto21">
    <w:name w:val="Recuo de corpo de texto 21"/>
    <w:basedOn w:val="Normal"/>
    <w:uiPriority w:val="99"/>
    <w:rsid w:val="00014D25"/>
    <w:pPr>
      <w:ind w:left="708"/>
      <w:jc w:val="both"/>
    </w:pPr>
    <w:rPr>
      <w:rFonts w:ascii="Futura Lt BT" w:hAnsi="Futura Lt BT" w:cs="Futura Lt BT"/>
      <w:sz w:val="20"/>
      <w:szCs w:val="20"/>
    </w:rPr>
  </w:style>
  <w:style w:type="paragraph" w:customStyle="1" w:styleId="xl27">
    <w:name w:val="xl27"/>
    <w:basedOn w:val="Normal"/>
    <w:uiPriority w:val="99"/>
    <w:rsid w:val="00014D25"/>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Recuodecorpodetexto31">
    <w:name w:val="Recuo de corpo de texto 31"/>
    <w:basedOn w:val="Normal"/>
    <w:uiPriority w:val="99"/>
    <w:rsid w:val="00014D25"/>
    <w:pPr>
      <w:spacing w:line="360" w:lineRule="auto"/>
      <w:ind w:left="705"/>
      <w:jc w:val="both"/>
    </w:pPr>
    <w:rPr>
      <w:rFonts w:ascii="Futura Lt BT" w:hAnsi="Futura Lt BT" w:cs="Futura Lt BT"/>
      <w:sz w:val="20"/>
      <w:szCs w:val="20"/>
    </w:rPr>
  </w:style>
  <w:style w:type="paragraph" w:customStyle="1" w:styleId="OmniPage260">
    <w:name w:val="OmniPage #260"/>
    <w:basedOn w:val="Normal"/>
    <w:uiPriority w:val="99"/>
    <w:rsid w:val="00014D25"/>
    <w:pPr>
      <w:overflowPunct w:val="0"/>
      <w:autoSpaceDE w:val="0"/>
      <w:ind w:left="1417" w:right="1034"/>
      <w:jc w:val="both"/>
    </w:pPr>
    <w:rPr>
      <w:sz w:val="20"/>
      <w:szCs w:val="20"/>
    </w:rPr>
  </w:style>
  <w:style w:type="paragraph" w:customStyle="1" w:styleId="Contedodoquadro">
    <w:name w:val="Conteúdo do quadro"/>
    <w:basedOn w:val="Corpodetexto"/>
    <w:uiPriority w:val="99"/>
    <w:rsid w:val="00014D25"/>
  </w:style>
  <w:style w:type="paragraph" w:customStyle="1" w:styleId="Contedodatabela">
    <w:name w:val="Conteúdo da tabela"/>
    <w:basedOn w:val="Normal"/>
    <w:uiPriority w:val="99"/>
    <w:rsid w:val="00014D25"/>
    <w:pPr>
      <w:suppressLineNumbers/>
    </w:pPr>
  </w:style>
  <w:style w:type="paragraph" w:customStyle="1" w:styleId="Ttulodatabela">
    <w:name w:val="Título da tabela"/>
    <w:basedOn w:val="Contedodatabela"/>
    <w:uiPriority w:val="99"/>
    <w:rsid w:val="00014D25"/>
    <w:pPr>
      <w:jc w:val="center"/>
    </w:pPr>
    <w:rPr>
      <w:b/>
      <w:bCs/>
    </w:rPr>
  </w:style>
  <w:style w:type="paragraph" w:customStyle="1" w:styleId="Recuodecorpodetexto32">
    <w:name w:val="Recuo de corpo de texto 32"/>
    <w:basedOn w:val="Normal"/>
    <w:uiPriority w:val="99"/>
    <w:rsid w:val="00014D25"/>
    <w:pPr>
      <w:spacing w:after="120"/>
      <w:ind w:left="283"/>
    </w:pPr>
    <w:rPr>
      <w:sz w:val="16"/>
      <w:szCs w:val="16"/>
    </w:rPr>
  </w:style>
  <w:style w:type="paragraph" w:customStyle="1" w:styleId="Recuodecorpodetexto22">
    <w:name w:val="Recuo de corpo de texto 22"/>
    <w:basedOn w:val="Normal"/>
    <w:uiPriority w:val="99"/>
    <w:rsid w:val="00014D25"/>
    <w:pPr>
      <w:spacing w:after="120" w:line="480" w:lineRule="auto"/>
      <w:ind w:left="283"/>
    </w:pPr>
  </w:style>
  <w:style w:type="paragraph" w:customStyle="1" w:styleId="texto1">
    <w:name w:val="texto1"/>
    <w:basedOn w:val="Normal"/>
    <w:uiPriority w:val="99"/>
    <w:rsid w:val="00014D25"/>
    <w:pPr>
      <w:suppressAutoHyphens w:val="0"/>
      <w:spacing w:before="280" w:after="280"/>
    </w:pPr>
  </w:style>
  <w:style w:type="paragraph" w:customStyle="1" w:styleId="Textodecomentrio2">
    <w:name w:val="Texto de comentário2"/>
    <w:basedOn w:val="Normal"/>
    <w:uiPriority w:val="99"/>
    <w:rsid w:val="00014D25"/>
    <w:rPr>
      <w:sz w:val="20"/>
      <w:szCs w:val="20"/>
    </w:rPr>
  </w:style>
  <w:style w:type="paragraph" w:customStyle="1" w:styleId="ArtPar">
    <w:name w:val="ArtPar"/>
    <w:basedOn w:val="Normal"/>
    <w:uiPriority w:val="99"/>
    <w:rsid w:val="00014D25"/>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val="0"/>
      <w:spacing w:before="240" w:after="240"/>
      <w:ind w:firstLine="1418"/>
      <w:jc w:val="both"/>
    </w:pPr>
    <w:rPr>
      <w:color w:val="4C4C4C"/>
    </w:rPr>
  </w:style>
  <w:style w:type="paragraph" w:customStyle="1" w:styleId="Contedodequadro">
    <w:name w:val="Conteúdo de quadro"/>
    <w:basedOn w:val="Corpodetexto"/>
    <w:uiPriority w:val="99"/>
    <w:rsid w:val="00014D25"/>
  </w:style>
  <w:style w:type="paragraph" w:customStyle="1" w:styleId="Contedodetabela">
    <w:name w:val="Conteúdo de tabela"/>
    <w:basedOn w:val="Normal"/>
    <w:uiPriority w:val="99"/>
    <w:rsid w:val="00014D25"/>
    <w:pPr>
      <w:suppressLineNumbers/>
    </w:pPr>
  </w:style>
  <w:style w:type="paragraph" w:customStyle="1" w:styleId="Ttulodetabela">
    <w:name w:val="Título de tabela"/>
    <w:basedOn w:val="Contedodetabela"/>
    <w:uiPriority w:val="99"/>
    <w:rsid w:val="00014D25"/>
    <w:pPr>
      <w:jc w:val="center"/>
    </w:pPr>
    <w:rPr>
      <w:b/>
      <w:bCs/>
    </w:rPr>
  </w:style>
  <w:style w:type="paragraph" w:styleId="Corpodetexto3">
    <w:name w:val="Body Text 3"/>
    <w:basedOn w:val="Normal"/>
    <w:link w:val="Corpodetexto3Char"/>
    <w:uiPriority w:val="99"/>
    <w:rsid w:val="00014D25"/>
    <w:pPr>
      <w:spacing w:after="120"/>
    </w:pPr>
    <w:rPr>
      <w:sz w:val="16"/>
      <w:szCs w:val="16"/>
    </w:rPr>
  </w:style>
  <w:style w:type="character" w:customStyle="1" w:styleId="Corpodetexto3Char">
    <w:name w:val="Corpo de texto 3 Char"/>
    <w:basedOn w:val="Fontepargpadro"/>
    <w:link w:val="Corpodetexto3"/>
    <w:uiPriority w:val="99"/>
    <w:rsid w:val="00014D25"/>
    <w:rPr>
      <w:rFonts w:ascii="Times New Roman" w:eastAsia="Times New Roman" w:hAnsi="Times New Roman" w:cs="Times New Roman"/>
      <w:kern w:val="0"/>
      <w:sz w:val="16"/>
      <w:szCs w:val="16"/>
      <w:lang w:eastAsia="ar-SA"/>
      <w14:ligatures w14:val="none"/>
    </w:rPr>
  </w:style>
  <w:style w:type="character" w:customStyle="1" w:styleId="TextodecomentrioChar1">
    <w:name w:val="Texto de comentário Char1"/>
    <w:basedOn w:val="Fontepargpadro"/>
    <w:uiPriority w:val="99"/>
    <w:semiHidden/>
    <w:locked/>
    <w:rsid w:val="00014D25"/>
    <w:rPr>
      <w:rFonts w:cs="Times New Roman"/>
      <w:sz w:val="20"/>
      <w:szCs w:val="20"/>
      <w:lang w:eastAsia="ar-SA" w:bidi="ar-SA"/>
    </w:rPr>
  </w:style>
  <w:style w:type="paragraph" w:styleId="Recuodecorpodetexto3">
    <w:name w:val="Body Text Indent 3"/>
    <w:basedOn w:val="Normal"/>
    <w:link w:val="Recuodecorpodetexto3Char"/>
    <w:uiPriority w:val="99"/>
    <w:rsid w:val="00014D25"/>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014D25"/>
    <w:rPr>
      <w:rFonts w:ascii="Times New Roman" w:eastAsia="Times New Roman" w:hAnsi="Times New Roman" w:cs="Times New Roman"/>
      <w:kern w:val="0"/>
      <w:sz w:val="16"/>
      <w:szCs w:val="16"/>
      <w:lang w:eastAsia="ar-SA"/>
      <w14:ligatures w14:val="none"/>
    </w:rPr>
  </w:style>
  <w:style w:type="paragraph" w:customStyle="1" w:styleId="AutoCorreo">
    <w:name w:val="AutoCorreção"/>
    <w:uiPriority w:val="99"/>
    <w:rsid w:val="00014D25"/>
    <w:pPr>
      <w:spacing w:after="0" w:line="240" w:lineRule="auto"/>
    </w:pPr>
    <w:rPr>
      <w:rFonts w:ascii="Times New Roman" w:eastAsia="Times New Roman" w:hAnsi="Times New Roman" w:cs="Times New Roman"/>
      <w:kern w:val="0"/>
      <w:sz w:val="24"/>
      <w:szCs w:val="24"/>
      <w:lang w:eastAsia="pt-BR"/>
      <w14:ligatures w14:val="none"/>
    </w:rPr>
  </w:style>
  <w:style w:type="table" w:customStyle="1" w:styleId="Tabelacomgrade3">
    <w:name w:val="Tabela com grade3"/>
    <w:basedOn w:val="Tabelanormal"/>
    <w:next w:val="Tabelacomgrade"/>
    <w:uiPriority w:val="59"/>
    <w:rsid w:val="00014D25"/>
    <w:pPr>
      <w:suppressAutoHyphens/>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legal">
    <w:name w:val="texto legal"/>
    <w:basedOn w:val="Normal"/>
    <w:uiPriority w:val="99"/>
    <w:rsid w:val="00014D25"/>
    <w:pPr>
      <w:suppressAutoHyphens w:val="0"/>
      <w:spacing w:before="120" w:after="120"/>
      <w:jc w:val="both"/>
    </w:pPr>
    <w:rPr>
      <w:rFonts w:ascii="Arial" w:hAnsi="Arial"/>
      <w:szCs w:val="20"/>
      <w:lang w:eastAsia="pt-BR"/>
    </w:rPr>
  </w:style>
  <w:style w:type="paragraph" w:customStyle="1" w:styleId="wfxRecipient">
    <w:name w:val="wfxRecipient"/>
    <w:basedOn w:val="Normal"/>
    <w:uiPriority w:val="99"/>
    <w:rsid w:val="00014D25"/>
    <w:pPr>
      <w:suppressAutoHyphens w:val="0"/>
      <w:overflowPunct w:val="0"/>
      <w:autoSpaceDE w:val="0"/>
      <w:autoSpaceDN w:val="0"/>
      <w:adjustRightInd w:val="0"/>
      <w:jc w:val="both"/>
      <w:textAlignment w:val="baseline"/>
    </w:pPr>
    <w:rPr>
      <w:szCs w:val="20"/>
      <w:lang w:val="es-ES_tradnl" w:eastAsia="en-US"/>
    </w:rPr>
  </w:style>
  <w:style w:type="character" w:customStyle="1" w:styleId="Comentrio2Char">
    <w:name w:val="Comentário 2 Char"/>
    <w:basedOn w:val="Fontepargpadro"/>
    <w:uiPriority w:val="99"/>
    <w:rsid w:val="00014D25"/>
    <w:rPr>
      <w:rFonts w:ascii="Times New Roman Bold" w:eastAsia="MS Mincho" w:hAnsi="Times New Roman Bold" w:cs="Times New Roman"/>
      <w:bCs/>
      <w:iCs/>
      <w:color w:val="FF0000"/>
      <w:sz w:val="24"/>
      <w:szCs w:val="24"/>
      <w:lang w:val="pt-BR" w:eastAsia="en-US" w:bidi="ar-SA"/>
    </w:rPr>
  </w:style>
  <w:style w:type="table" w:styleId="Tabelaclssica1">
    <w:name w:val="Table Classic 1"/>
    <w:basedOn w:val="Tabelanormal"/>
    <w:uiPriority w:val="99"/>
    <w:rsid w:val="00014D25"/>
    <w:pPr>
      <w:spacing w:after="0" w:line="240" w:lineRule="auto"/>
    </w:pPr>
    <w:rPr>
      <w:rFonts w:ascii="Times New Roman" w:eastAsia="Times New Roman" w:hAnsi="Times New Roman" w:cs="Times New Roman"/>
      <w:kern w:val="0"/>
      <w:sz w:val="20"/>
      <w:szCs w:val="20"/>
      <w:lang w:eastAsia="pt-BR"/>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Default">
    <w:name w:val="Default"/>
    <w:rsid w:val="00014D25"/>
    <w:pPr>
      <w:suppressAutoHyphens/>
      <w:autoSpaceDE w:val="0"/>
      <w:spacing w:after="0" w:line="240" w:lineRule="auto"/>
    </w:pPr>
    <w:rPr>
      <w:rFonts w:ascii="Calibri" w:eastAsia="Arial" w:hAnsi="Calibri" w:cs="Calibri"/>
      <w:color w:val="000000"/>
      <w:kern w:val="0"/>
      <w:sz w:val="24"/>
      <w:szCs w:val="24"/>
      <w:lang w:eastAsia="ar-SA"/>
      <w14:ligatures w14:val="none"/>
    </w:rPr>
  </w:style>
  <w:style w:type="character" w:customStyle="1" w:styleId="apple-converted-space">
    <w:name w:val="apple-converted-space"/>
    <w:basedOn w:val="Fontepargpadro"/>
    <w:rsid w:val="00014D25"/>
  </w:style>
  <w:style w:type="paragraph" w:customStyle="1" w:styleId="CabealhodoSumrio1">
    <w:name w:val="Cabeçalho do Sumário1"/>
    <w:basedOn w:val="Ttulo1"/>
    <w:next w:val="Normal"/>
    <w:uiPriority w:val="39"/>
    <w:unhideWhenUsed/>
    <w:qFormat/>
    <w:rsid w:val="00014D25"/>
    <w:pPr>
      <w:keepNext w:val="0"/>
      <w:spacing w:before="480" w:after="0" w:line="276" w:lineRule="auto"/>
      <w:outlineLvl w:val="9"/>
    </w:pPr>
    <w:rPr>
      <w:rFonts w:ascii="Cambria" w:eastAsia="Times New Roman" w:hAnsi="Cambria" w:cs="Arial"/>
      <w:bCs/>
      <w:color w:val="365F91"/>
      <w:sz w:val="28"/>
      <w:szCs w:val="28"/>
    </w:rPr>
  </w:style>
  <w:style w:type="paragraph" w:styleId="Sumrio1">
    <w:name w:val="toc 1"/>
    <w:basedOn w:val="Normal"/>
    <w:next w:val="Normal"/>
    <w:autoRedefine/>
    <w:uiPriority w:val="39"/>
    <w:qFormat/>
    <w:rsid w:val="00014D25"/>
    <w:pPr>
      <w:tabs>
        <w:tab w:val="right" w:leader="dot" w:pos="8494"/>
      </w:tabs>
      <w:spacing w:before="360"/>
    </w:pPr>
    <w:rPr>
      <w:rFonts w:ascii="Arial" w:hAnsi="Arial" w:cs="Arial"/>
      <w:caps/>
      <w:noProof/>
      <w:sz w:val="22"/>
      <w:szCs w:val="22"/>
    </w:rPr>
  </w:style>
  <w:style w:type="paragraph" w:customStyle="1" w:styleId="Sumrio21">
    <w:name w:val="Sumário 21"/>
    <w:basedOn w:val="Normal"/>
    <w:next w:val="Normal"/>
    <w:autoRedefine/>
    <w:uiPriority w:val="39"/>
    <w:unhideWhenUsed/>
    <w:qFormat/>
    <w:rsid w:val="00014D25"/>
    <w:pPr>
      <w:suppressAutoHyphens w:val="0"/>
      <w:spacing w:after="100" w:line="276" w:lineRule="auto"/>
      <w:ind w:left="220"/>
    </w:pPr>
    <w:rPr>
      <w:rFonts w:ascii="Calibri" w:hAnsi="Calibri"/>
      <w:sz w:val="22"/>
      <w:szCs w:val="22"/>
      <w:lang w:eastAsia="en-US"/>
    </w:rPr>
  </w:style>
  <w:style w:type="paragraph" w:customStyle="1" w:styleId="Sumrio31">
    <w:name w:val="Sumário 31"/>
    <w:basedOn w:val="Normal"/>
    <w:next w:val="Normal"/>
    <w:autoRedefine/>
    <w:uiPriority w:val="39"/>
    <w:unhideWhenUsed/>
    <w:qFormat/>
    <w:rsid w:val="00014D25"/>
    <w:pPr>
      <w:suppressAutoHyphens w:val="0"/>
      <w:spacing w:after="100" w:line="276" w:lineRule="auto"/>
      <w:ind w:left="440"/>
    </w:pPr>
    <w:rPr>
      <w:rFonts w:ascii="Calibri" w:hAnsi="Calibri"/>
      <w:sz w:val="22"/>
      <w:szCs w:val="22"/>
      <w:lang w:eastAsia="en-US"/>
    </w:rPr>
  </w:style>
  <w:style w:type="table" w:customStyle="1" w:styleId="SombreamentoClaro1">
    <w:name w:val="Sombreamento Claro1"/>
    <w:basedOn w:val="Tabelanormal"/>
    <w:uiPriority w:val="60"/>
    <w:rsid w:val="00014D25"/>
    <w:pPr>
      <w:spacing w:after="0" w:line="240" w:lineRule="auto"/>
    </w:pPr>
    <w:rPr>
      <w:rFonts w:ascii="Times New Roman" w:eastAsia="Times New Roman" w:hAnsi="Times New Roman" w:cs="Times New Roman"/>
      <w:color w:val="000000"/>
      <w:kern w:val="0"/>
      <w:lang w:eastAsia="pt-B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0">
    <w:name w:val="default"/>
    <w:basedOn w:val="Normal"/>
    <w:uiPriority w:val="99"/>
    <w:rsid w:val="00014D25"/>
    <w:pPr>
      <w:spacing w:before="280" w:after="280"/>
    </w:pPr>
  </w:style>
  <w:style w:type="paragraph" w:customStyle="1" w:styleId="WW-Corpodetexto3">
    <w:name w:val="WW-Corpo de texto 3"/>
    <w:basedOn w:val="Normal"/>
    <w:uiPriority w:val="99"/>
    <w:rsid w:val="00014D25"/>
    <w:pPr>
      <w:jc w:val="both"/>
    </w:pPr>
    <w:rPr>
      <w:rFonts w:ascii="Arial" w:hAnsi="Arial" w:cs="Arial"/>
      <w:color w:val="FF0000"/>
    </w:rPr>
  </w:style>
  <w:style w:type="paragraph" w:customStyle="1" w:styleId="WW-NormalWeb">
    <w:name w:val="WW-Normal (Web)"/>
    <w:basedOn w:val="Normal"/>
    <w:uiPriority w:val="99"/>
    <w:rsid w:val="00014D25"/>
    <w:pPr>
      <w:spacing w:before="100" w:after="100"/>
    </w:pPr>
  </w:style>
  <w:style w:type="character" w:styleId="nfase">
    <w:name w:val="Emphasis"/>
    <w:basedOn w:val="Fontepargpadro"/>
    <w:qFormat/>
    <w:rsid w:val="00014D25"/>
    <w:rPr>
      <w:i/>
      <w:iCs/>
    </w:rPr>
  </w:style>
  <w:style w:type="paragraph" w:customStyle="1" w:styleId="rtejustify">
    <w:name w:val="rtejustify"/>
    <w:basedOn w:val="Normal"/>
    <w:rsid w:val="00014D25"/>
    <w:pPr>
      <w:suppressAutoHyphens w:val="0"/>
      <w:spacing w:before="100" w:beforeAutospacing="1" w:after="100" w:afterAutospacing="1"/>
    </w:pPr>
    <w:rPr>
      <w:lang w:eastAsia="pt-BR"/>
    </w:rPr>
  </w:style>
  <w:style w:type="paragraph" w:styleId="Reviso">
    <w:name w:val="Revision"/>
    <w:hidden/>
    <w:uiPriority w:val="99"/>
    <w:semiHidden/>
    <w:rsid w:val="00014D25"/>
    <w:pPr>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LinkdaInternet">
    <w:name w:val="Link da Internet"/>
    <w:basedOn w:val="Fontepargpadro"/>
    <w:uiPriority w:val="99"/>
    <w:rsid w:val="00014D25"/>
    <w:rPr>
      <w:rFonts w:cs="Times New Roman"/>
      <w:color w:val="0000FF"/>
      <w:u w:val="single"/>
    </w:rPr>
  </w:style>
  <w:style w:type="character" w:styleId="MenoPendente">
    <w:name w:val="Unresolved Mention"/>
    <w:basedOn w:val="Fontepargpadro"/>
    <w:uiPriority w:val="99"/>
    <w:semiHidden/>
    <w:unhideWhenUsed/>
    <w:rsid w:val="00014D25"/>
    <w:rPr>
      <w:color w:val="605E5C"/>
      <w:shd w:val="clear" w:color="auto" w:fill="E1DFDD"/>
    </w:rPr>
  </w:style>
  <w:style w:type="paragraph" w:styleId="CabealhodoSumrio">
    <w:name w:val="TOC Heading"/>
    <w:basedOn w:val="Ttulo1"/>
    <w:next w:val="Normal"/>
    <w:uiPriority w:val="39"/>
    <w:unhideWhenUsed/>
    <w:qFormat/>
    <w:rsid w:val="00014D25"/>
    <w:pPr>
      <w:keepNext w:val="0"/>
      <w:spacing w:before="240" w:after="0"/>
      <w:outlineLvl w:val="9"/>
    </w:pPr>
    <w:rPr>
      <w:b/>
      <w:sz w:val="32"/>
      <w:szCs w:val="32"/>
      <w:lang w:eastAsia="pt-BR"/>
    </w:rPr>
  </w:style>
  <w:style w:type="paragraph" w:styleId="Sumrio2">
    <w:name w:val="toc 2"/>
    <w:basedOn w:val="Normal"/>
    <w:next w:val="Normal"/>
    <w:autoRedefine/>
    <w:uiPriority w:val="39"/>
    <w:unhideWhenUsed/>
    <w:rsid w:val="00014D25"/>
    <w:pPr>
      <w:spacing w:before="240"/>
    </w:pPr>
    <w:rPr>
      <w:rFonts w:asciiTheme="minorHAnsi" w:hAnsiTheme="minorHAnsi" w:cstheme="minorHAnsi"/>
      <w:b/>
      <w:bCs/>
      <w:sz w:val="20"/>
      <w:szCs w:val="20"/>
    </w:rPr>
  </w:style>
  <w:style w:type="paragraph" w:styleId="Sumrio3">
    <w:name w:val="toc 3"/>
    <w:basedOn w:val="Normal"/>
    <w:next w:val="Normal"/>
    <w:autoRedefine/>
    <w:uiPriority w:val="39"/>
    <w:unhideWhenUsed/>
    <w:rsid w:val="00014D25"/>
    <w:pPr>
      <w:ind w:left="240"/>
    </w:pPr>
    <w:rPr>
      <w:rFonts w:asciiTheme="minorHAnsi" w:hAnsiTheme="minorHAnsi" w:cstheme="minorHAnsi"/>
      <w:sz w:val="20"/>
      <w:szCs w:val="20"/>
    </w:rPr>
  </w:style>
  <w:style w:type="table" w:customStyle="1" w:styleId="Tabelacomgrade4">
    <w:name w:val="Tabela com grade4"/>
    <w:basedOn w:val="Tabelanormal"/>
    <w:next w:val="Tabelacomgrade"/>
    <w:uiPriority w:val="39"/>
    <w:rsid w:val="000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unhideWhenUsed/>
    <w:rsid w:val="00014D25"/>
    <w:pPr>
      <w:ind w:left="480"/>
    </w:pPr>
    <w:rPr>
      <w:rFonts w:asciiTheme="minorHAnsi" w:hAnsiTheme="minorHAnsi" w:cstheme="minorHAnsi"/>
      <w:sz w:val="20"/>
      <w:szCs w:val="20"/>
    </w:rPr>
  </w:style>
  <w:style w:type="paragraph" w:styleId="Sumrio5">
    <w:name w:val="toc 5"/>
    <w:basedOn w:val="Normal"/>
    <w:next w:val="Normal"/>
    <w:autoRedefine/>
    <w:uiPriority w:val="39"/>
    <w:unhideWhenUsed/>
    <w:rsid w:val="00014D25"/>
    <w:pPr>
      <w:ind w:left="720"/>
    </w:pPr>
    <w:rPr>
      <w:rFonts w:asciiTheme="minorHAnsi" w:hAnsiTheme="minorHAnsi" w:cstheme="minorHAnsi"/>
      <w:sz w:val="20"/>
      <w:szCs w:val="20"/>
    </w:rPr>
  </w:style>
  <w:style w:type="paragraph" w:styleId="Sumrio6">
    <w:name w:val="toc 6"/>
    <w:basedOn w:val="Normal"/>
    <w:next w:val="Normal"/>
    <w:autoRedefine/>
    <w:uiPriority w:val="39"/>
    <w:unhideWhenUsed/>
    <w:rsid w:val="00014D25"/>
    <w:pPr>
      <w:ind w:left="960"/>
    </w:pPr>
    <w:rPr>
      <w:rFonts w:asciiTheme="minorHAnsi" w:hAnsiTheme="minorHAnsi" w:cstheme="minorHAnsi"/>
      <w:sz w:val="20"/>
      <w:szCs w:val="20"/>
    </w:rPr>
  </w:style>
  <w:style w:type="paragraph" w:styleId="Sumrio7">
    <w:name w:val="toc 7"/>
    <w:basedOn w:val="Normal"/>
    <w:next w:val="Normal"/>
    <w:autoRedefine/>
    <w:uiPriority w:val="39"/>
    <w:unhideWhenUsed/>
    <w:rsid w:val="00014D25"/>
    <w:pPr>
      <w:ind w:left="1200"/>
    </w:pPr>
    <w:rPr>
      <w:rFonts w:asciiTheme="minorHAnsi" w:hAnsiTheme="minorHAnsi" w:cstheme="minorHAnsi"/>
      <w:sz w:val="20"/>
      <w:szCs w:val="20"/>
    </w:rPr>
  </w:style>
  <w:style w:type="paragraph" w:styleId="Sumrio8">
    <w:name w:val="toc 8"/>
    <w:basedOn w:val="Normal"/>
    <w:next w:val="Normal"/>
    <w:autoRedefine/>
    <w:uiPriority w:val="39"/>
    <w:unhideWhenUsed/>
    <w:rsid w:val="00014D25"/>
    <w:pPr>
      <w:ind w:left="1440"/>
    </w:pPr>
    <w:rPr>
      <w:rFonts w:asciiTheme="minorHAnsi" w:hAnsiTheme="minorHAnsi" w:cstheme="minorHAnsi"/>
      <w:sz w:val="20"/>
      <w:szCs w:val="20"/>
    </w:rPr>
  </w:style>
  <w:style w:type="paragraph" w:styleId="Sumrio9">
    <w:name w:val="toc 9"/>
    <w:basedOn w:val="Normal"/>
    <w:next w:val="Normal"/>
    <w:autoRedefine/>
    <w:uiPriority w:val="39"/>
    <w:unhideWhenUsed/>
    <w:rsid w:val="00014D25"/>
    <w:pPr>
      <w:ind w:left="1680"/>
    </w:pPr>
    <w:rPr>
      <w:rFonts w:asciiTheme="minorHAnsi" w:hAnsiTheme="minorHAnsi" w:cstheme="minorHAnsi"/>
      <w:sz w:val="20"/>
      <w:szCs w:val="20"/>
    </w:rPr>
  </w:style>
  <w:style w:type="paragraph" w:styleId="Textodenotadefim">
    <w:name w:val="endnote text"/>
    <w:basedOn w:val="Normal"/>
    <w:link w:val="TextodenotadefimChar"/>
    <w:uiPriority w:val="99"/>
    <w:semiHidden/>
    <w:unhideWhenUsed/>
    <w:rsid w:val="00014D25"/>
    <w:rPr>
      <w:sz w:val="20"/>
      <w:szCs w:val="20"/>
    </w:rPr>
  </w:style>
  <w:style w:type="character" w:customStyle="1" w:styleId="TextodenotadefimChar">
    <w:name w:val="Texto de nota de fim Char"/>
    <w:basedOn w:val="Fontepargpadro"/>
    <w:link w:val="Textodenotadefim"/>
    <w:uiPriority w:val="99"/>
    <w:semiHidden/>
    <w:rsid w:val="00014D25"/>
    <w:rPr>
      <w:rFonts w:ascii="Times New Roman" w:eastAsia="Times New Roman" w:hAnsi="Times New Roman" w:cs="Times New Roman"/>
      <w:kern w:val="0"/>
      <w:sz w:val="20"/>
      <w:szCs w:val="20"/>
      <w:lang w:eastAsia="ar-SA"/>
      <w14:ligatures w14:val="none"/>
    </w:rPr>
  </w:style>
  <w:style w:type="character" w:styleId="Refdenotadefim">
    <w:name w:val="endnote reference"/>
    <w:basedOn w:val="Fontepargpadro"/>
    <w:uiPriority w:val="99"/>
    <w:semiHidden/>
    <w:unhideWhenUsed/>
    <w:rsid w:val="00014D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6153</Words>
  <Characters>33229</Characters>
  <Application>Microsoft Office Word</Application>
  <DocSecurity>0</DocSecurity>
  <Lines>276</Lines>
  <Paragraphs>78</Paragraphs>
  <ScaleCrop>false</ScaleCrop>
  <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Luís Lima Barbosa</dc:creator>
  <cp:keywords/>
  <dc:description/>
  <cp:lastModifiedBy>Luís Lima Barbosa</cp:lastModifiedBy>
  <cp:revision>2</cp:revision>
  <dcterms:created xsi:type="dcterms:W3CDTF">2025-10-12T20:32:00Z</dcterms:created>
  <dcterms:modified xsi:type="dcterms:W3CDTF">2025-10-12T20:32:00Z</dcterms:modified>
</cp:coreProperties>
</file>