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073D33C4" w:rsidR="00A373FB" w:rsidRPr="00434A63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63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D55CD" w:rsidRPr="00434A63">
        <w:rPr>
          <w:rFonts w:ascii="Times New Roman" w:hAnsi="Times New Roman" w:cs="Times New Roman"/>
          <w:b/>
          <w:sz w:val="24"/>
          <w:szCs w:val="24"/>
        </w:rPr>
        <w:t>XI</w:t>
      </w:r>
      <w:r w:rsidR="000F3BAD" w:rsidRPr="00434A63">
        <w:rPr>
          <w:rFonts w:ascii="Times New Roman" w:hAnsi="Times New Roman" w:cs="Times New Roman"/>
          <w:b/>
          <w:sz w:val="24"/>
          <w:szCs w:val="24"/>
        </w:rPr>
        <w:t>V</w:t>
      </w:r>
    </w:p>
    <w:p w14:paraId="73265320" w14:textId="77777777" w:rsidR="00FD37AE" w:rsidRPr="00434A63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D8E1B" w14:textId="77777777" w:rsidR="0086208F" w:rsidRPr="00434A63" w:rsidRDefault="0086208F" w:rsidP="0086208F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A63">
        <w:rPr>
          <w:rFonts w:ascii="Times New Roman" w:hAnsi="Times New Roman" w:cs="Times New Roman"/>
          <w:b/>
          <w:bCs/>
          <w:sz w:val="24"/>
          <w:szCs w:val="24"/>
        </w:rPr>
        <w:t>ATESTADO DE COMPATIBILIDADE DE PREÇOS</w:t>
      </w:r>
    </w:p>
    <w:p w14:paraId="6DC8EB56" w14:textId="77777777" w:rsidR="00FD37AE" w:rsidRPr="00434A63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434A63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434A63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434A63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434A63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434A63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434A63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D127782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DFCF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5D4D4" w14:textId="3A632441" w:rsidR="00FD37AE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Atesto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que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preços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consignados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no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Plano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pacing w:val="15"/>
          <w:sz w:val="24"/>
          <w:szCs w:val="24"/>
        </w:rPr>
        <w:t xml:space="preserve"> T</w:t>
      </w:r>
      <w:r w:rsidRPr="00434A63">
        <w:rPr>
          <w:rFonts w:ascii="Times New Roman" w:hAnsi="Times New Roman" w:cs="Times New Roman"/>
          <w:sz w:val="24"/>
          <w:szCs w:val="24"/>
        </w:rPr>
        <w:t>rabalho,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conjuntamente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encaminhado</w:t>
      </w:r>
      <w:r w:rsidRPr="00434A6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com</w:t>
      </w:r>
      <w:r w:rsidRPr="00434A6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esta</w:t>
      </w:r>
      <w:r w:rsidRPr="00434A6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declaração,</w:t>
      </w:r>
      <w:r w:rsidRPr="00434A6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são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compatíveis com</w:t>
      </w:r>
      <w:r w:rsidRPr="00434A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os</w:t>
      </w:r>
      <w:r w:rsidRPr="00434A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</w:t>
      </w:r>
      <w:r w:rsidR="00B43E26" w:rsidRPr="00434A63">
        <w:rPr>
          <w:rFonts w:ascii="Times New Roman" w:hAnsi="Times New Roman" w:cs="Times New Roman"/>
          <w:sz w:val="24"/>
          <w:szCs w:val="24"/>
        </w:rPr>
        <w:t>a</w:t>
      </w:r>
      <w:r w:rsidRPr="00434A63">
        <w:rPr>
          <w:rFonts w:ascii="Times New Roman" w:hAnsi="Times New Roman" w:cs="Times New Roman"/>
          <w:sz w:val="24"/>
          <w:szCs w:val="24"/>
        </w:rPr>
        <w:t>ticados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no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mercado</w:t>
      </w:r>
      <w:r w:rsidR="00B43E26" w:rsidRPr="00434A63">
        <w:rPr>
          <w:rFonts w:ascii="Times New Roman" w:hAnsi="Times New Roman" w:cs="Times New Roman"/>
          <w:sz w:val="24"/>
          <w:szCs w:val="24"/>
        </w:rPr>
        <w:t xml:space="preserve">, </w:t>
      </w:r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 xml:space="preserve">à luz dos princípios da economicidade, razoabilidade e publicidade, conforme </w:t>
      </w:r>
      <w:bookmarkStart w:id="0" w:name="_Hlk166664369"/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>NOTA TÉCNICA CONJUNTA exarada pelo Tribunal de Contas do Estado da Bahia, Tribunal de Contas dos Municípios do Estado da Bahia e Ministério Público do Estado da Bahia</w:t>
      </w:r>
      <w:bookmarkEnd w:id="0"/>
      <w:r w:rsidR="00B43E26" w:rsidRPr="00434A63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298EF84C" w14:textId="77777777" w:rsidR="0086208F" w:rsidRPr="00434A63" w:rsidRDefault="0086208F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6F2CED0D" w:rsidR="00FD37AE" w:rsidRPr="00434A63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434A63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7777777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Município,</w:t>
      </w:r>
      <w:r w:rsidRPr="00434A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4A63">
        <w:rPr>
          <w:rFonts w:ascii="Times New Roman" w:hAnsi="Times New Roman" w:cs="Times New Roman"/>
          <w:sz w:val="24"/>
          <w:szCs w:val="24"/>
        </w:rPr>
        <w:t>de</w:t>
      </w:r>
      <w:r w:rsidRPr="00434A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2024.</w:t>
      </w:r>
    </w:p>
    <w:p w14:paraId="6C22BE64" w14:textId="77777777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72C04572" w:rsidR="00FD37AE" w:rsidRPr="00434A63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A6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Prefeito(a)</w:t>
      </w:r>
      <w:r w:rsidRPr="00434A6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34A63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434A63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434A63" w:rsidSect="00D57CD9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B26B5" w14:textId="77777777" w:rsidR="00991C4A" w:rsidRDefault="00991C4A" w:rsidP="00A373FB">
      <w:r>
        <w:separator/>
      </w:r>
    </w:p>
  </w:endnote>
  <w:endnote w:type="continuationSeparator" w:id="0">
    <w:p w14:paraId="1D1C7929" w14:textId="77777777" w:rsidR="00991C4A" w:rsidRDefault="00991C4A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9751C" w14:textId="77777777" w:rsidR="00991C4A" w:rsidRDefault="00991C4A" w:rsidP="00A373FB">
      <w:r>
        <w:separator/>
      </w:r>
    </w:p>
  </w:footnote>
  <w:footnote w:type="continuationSeparator" w:id="0">
    <w:p w14:paraId="7D3AB3BA" w14:textId="77777777" w:rsidR="00991C4A" w:rsidRDefault="00991C4A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0F3BAD"/>
    <w:rsid w:val="001705C8"/>
    <w:rsid w:val="00180FF6"/>
    <w:rsid w:val="001E0D4A"/>
    <w:rsid w:val="001E3320"/>
    <w:rsid w:val="00254FA5"/>
    <w:rsid w:val="00297EF1"/>
    <w:rsid w:val="002A57C4"/>
    <w:rsid w:val="002D598F"/>
    <w:rsid w:val="002E069F"/>
    <w:rsid w:val="00356E63"/>
    <w:rsid w:val="0035738A"/>
    <w:rsid w:val="00431B46"/>
    <w:rsid w:val="00434A63"/>
    <w:rsid w:val="00451170"/>
    <w:rsid w:val="0045592A"/>
    <w:rsid w:val="00481605"/>
    <w:rsid w:val="00496337"/>
    <w:rsid w:val="00505C73"/>
    <w:rsid w:val="005141CD"/>
    <w:rsid w:val="00566252"/>
    <w:rsid w:val="00584DBE"/>
    <w:rsid w:val="0058653B"/>
    <w:rsid w:val="005A11FB"/>
    <w:rsid w:val="005D0D5D"/>
    <w:rsid w:val="0063611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6208F"/>
    <w:rsid w:val="00863E57"/>
    <w:rsid w:val="00873DB2"/>
    <w:rsid w:val="00880F2A"/>
    <w:rsid w:val="00885596"/>
    <w:rsid w:val="00892DCB"/>
    <w:rsid w:val="008A3B22"/>
    <w:rsid w:val="008A5590"/>
    <w:rsid w:val="008B2D2A"/>
    <w:rsid w:val="008B7B27"/>
    <w:rsid w:val="008E4543"/>
    <w:rsid w:val="009136DF"/>
    <w:rsid w:val="00991C4A"/>
    <w:rsid w:val="009A025A"/>
    <w:rsid w:val="009A669A"/>
    <w:rsid w:val="009B42CA"/>
    <w:rsid w:val="009C38A4"/>
    <w:rsid w:val="009D55CD"/>
    <w:rsid w:val="009F75F9"/>
    <w:rsid w:val="00A31356"/>
    <w:rsid w:val="00A373FB"/>
    <w:rsid w:val="00A57DAD"/>
    <w:rsid w:val="00A60BCD"/>
    <w:rsid w:val="00AD0285"/>
    <w:rsid w:val="00AE2192"/>
    <w:rsid w:val="00B31D61"/>
    <w:rsid w:val="00B43E26"/>
    <w:rsid w:val="00BB7B70"/>
    <w:rsid w:val="00BC7E0C"/>
    <w:rsid w:val="00BD2027"/>
    <w:rsid w:val="00BD6CE5"/>
    <w:rsid w:val="00BE430B"/>
    <w:rsid w:val="00BF1A7F"/>
    <w:rsid w:val="00C00341"/>
    <w:rsid w:val="00CA2402"/>
    <w:rsid w:val="00CC3BE9"/>
    <w:rsid w:val="00D4436D"/>
    <w:rsid w:val="00D57CD9"/>
    <w:rsid w:val="00D6247E"/>
    <w:rsid w:val="00D673B2"/>
    <w:rsid w:val="00DD21A8"/>
    <w:rsid w:val="00DD3BBD"/>
    <w:rsid w:val="00E146B6"/>
    <w:rsid w:val="00E27FCC"/>
    <w:rsid w:val="00E30A1B"/>
    <w:rsid w:val="00E47906"/>
    <w:rsid w:val="00E75842"/>
    <w:rsid w:val="00E81F24"/>
    <w:rsid w:val="00E97D25"/>
    <w:rsid w:val="00EC1491"/>
    <w:rsid w:val="00F04362"/>
    <w:rsid w:val="00F07E54"/>
    <w:rsid w:val="00F11196"/>
    <w:rsid w:val="00F460E5"/>
    <w:rsid w:val="00F545E3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10</cp:revision>
  <cp:lastPrinted>2024-05-08T00:15:00Z</cp:lastPrinted>
  <dcterms:created xsi:type="dcterms:W3CDTF">2024-05-06T23:48:00Z</dcterms:created>
  <dcterms:modified xsi:type="dcterms:W3CDTF">2024-05-16T14:42:00Z</dcterms:modified>
</cp:coreProperties>
</file>