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7373" w14:textId="77777777" w:rsidR="001B7A88" w:rsidRPr="00670F91" w:rsidRDefault="001B7A88" w:rsidP="001B7A88">
      <w:pPr>
        <w:jc w:val="center"/>
        <w:rPr>
          <w:rFonts w:ascii="Tahoma" w:hAnsi="Tahoma"/>
          <w:b/>
          <w:bCs/>
          <w:sz w:val="24"/>
          <w:szCs w:val="24"/>
        </w:rPr>
      </w:pPr>
      <w:r w:rsidRPr="00670F91">
        <w:rPr>
          <w:rFonts w:ascii="Tahoma" w:hAnsi="Tahoma"/>
          <w:b/>
          <w:bCs/>
          <w:sz w:val="24"/>
          <w:szCs w:val="24"/>
        </w:rPr>
        <w:t>ANEXO IX</w:t>
      </w:r>
    </w:p>
    <w:p w14:paraId="140DD62D" w14:textId="77777777" w:rsidR="001B7A88" w:rsidRDefault="001B7A88" w:rsidP="001B7A88">
      <w:pPr>
        <w:jc w:val="center"/>
        <w:rPr>
          <w:rFonts w:ascii="Tahoma" w:hAnsi="Tahoma"/>
          <w:b/>
          <w:bCs/>
        </w:rPr>
      </w:pPr>
    </w:p>
    <w:p w14:paraId="71DE3631" w14:textId="77777777" w:rsidR="001B7A88" w:rsidRDefault="001B7A88" w:rsidP="001B7A88">
      <w:pPr>
        <w:jc w:val="center"/>
        <w:rPr>
          <w:rFonts w:ascii="Tahoma" w:hAnsi="Tahoma"/>
          <w:b/>
          <w:bCs/>
        </w:rPr>
      </w:pPr>
      <w:r w:rsidRPr="00670F91">
        <w:rPr>
          <w:rFonts w:ascii="Tahoma" w:hAnsi="Tahoma"/>
          <w:b/>
          <w:bCs/>
        </w:rPr>
        <w:t>DECLARAÇÃO – LEI ANTIBAIXARIA</w:t>
      </w:r>
    </w:p>
    <w:p w14:paraId="74D1D854" w14:textId="77777777" w:rsidR="001B7A88" w:rsidRPr="00465F44" w:rsidRDefault="001B7A88" w:rsidP="001B7A88">
      <w:pPr>
        <w:pStyle w:val="Standard"/>
        <w:overflowPunct w:val="0"/>
        <w:autoSpaceDE w:val="0"/>
        <w:ind w:left="142"/>
        <w:jc w:val="center"/>
        <w:rPr>
          <w:rFonts w:ascii="Tahoma" w:hAnsi="Tahoma" w:cs="Tahoma"/>
        </w:rPr>
      </w:pPr>
    </w:p>
    <w:p w14:paraId="31650953" w14:textId="77777777" w:rsidR="001B7A88" w:rsidRPr="00465F44" w:rsidRDefault="001B7A88" w:rsidP="001B7A88">
      <w:pPr>
        <w:suppressAutoHyphens w:val="0"/>
        <w:autoSpaceDE w:val="0"/>
        <w:adjustRightInd w:val="0"/>
        <w:rPr>
          <w:rFonts w:ascii="Arial-BoldMT" w:hAnsi="Arial-BoldMT" w:cs="Arial-BoldMT"/>
          <w:b/>
          <w:bCs/>
          <w:lang w:eastAsia="pt-BR"/>
        </w:rPr>
      </w:pPr>
    </w:p>
    <w:p w14:paraId="0C2383E8" w14:textId="77777777" w:rsidR="001B7A88" w:rsidRPr="00465F44" w:rsidRDefault="001B7A88" w:rsidP="001B7A88">
      <w:pPr>
        <w:suppressAutoHyphens w:val="0"/>
        <w:autoSpaceDE w:val="0"/>
        <w:adjustRightInd w:val="0"/>
        <w:jc w:val="both"/>
        <w:rPr>
          <w:rFonts w:ascii="Arial-BoldMT" w:hAnsi="Arial-BoldMT" w:cs="Arial-BoldMT"/>
          <w:b/>
          <w:bCs/>
          <w:lang w:eastAsia="pt-BR"/>
        </w:rPr>
      </w:pPr>
    </w:p>
    <w:p w14:paraId="49880B16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/>
        </w:rPr>
      </w:pPr>
      <w:r w:rsidRPr="00465F44">
        <w:rPr>
          <w:rFonts w:ascii="Tahoma" w:hAnsi="Tahoma"/>
        </w:rPr>
        <w:t xml:space="preserve">Declaramos à SUPERINTENDÊNCIA DE FOMENTO AO TURISMO DO ESTADO DA BAHIA - SUFOTUR, para todos os fins de direito e a quem possa interessar, que estamos cientes do conteúdo previsto na </w:t>
      </w:r>
      <w:r>
        <w:rPr>
          <w:rFonts w:ascii="Tahoma" w:hAnsi="Tahoma"/>
        </w:rPr>
        <w:t>L</w:t>
      </w:r>
      <w:r w:rsidRPr="00465F44">
        <w:rPr>
          <w:rFonts w:ascii="Tahoma" w:hAnsi="Tahoma"/>
        </w:rPr>
        <w:t>ei</w:t>
      </w:r>
      <w:r>
        <w:rPr>
          <w:rFonts w:ascii="Tahoma" w:hAnsi="Tahoma"/>
        </w:rPr>
        <w:t xml:space="preserve"> municipal</w:t>
      </w:r>
      <w:r w:rsidRPr="00465F44">
        <w:rPr>
          <w:rFonts w:ascii="Tahoma" w:hAnsi="Tahoma"/>
        </w:rPr>
        <w:t xml:space="preserve"> nº 8.286/2012 (Lei Antibaixaria), que dispõe sobre a proibição do uso de recursos públicos para contratação de artistas que em suas músicas, danças ou coreografias, desvalorizem, incentivem a violência ou exponham as mulheres a situação de constrangimento.</w:t>
      </w:r>
    </w:p>
    <w:p w14:paraId="031E207D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/>
        </w:rPr>
      </w:pPr>
    </w:p>
    <w:p w14:paraId="35D1188D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jc w:val="both"/>
        <w:rPr>
          <w:rFonts w:ascii="Tahoma" w:hAnsi="Tahoma"/>
        </w:rPr>
      </w:pPr>
      <w:r w:rsidRPr="00465F44">
        <w:rPr>
          <w:rFonts w:ascii="Tahoma" w:hAnsi="Tahoma"/>
        </w:rPr>
        <w:t xml:space="preserve">Ademais, ratificamos o conhecimento das consequências e repercussões jurídicas quanto às penalidades e sanções nas esferas administrativa, cível e penal que estão sujeitas as bandas e/ou artistas que executarem em suas apresentações obras musicais depreciativas que transgridam a dignidade da pessoa humana da mulher, tudo em conformidade com os </w:t>
      </w:r>
      <w:r>
        <w:rPr>
          <w:rFonts w:ascii="Tahoma" w:hAnsi="Tahoma"/>
        </w:rPr>
        <w:t>p</w:t>
      </w:r>
      <w:r w:rsidRPr="00465F44">
        <w:rPr>
          <w:rFonts w:ascii="Tahoma" w:hAnsi="Tahoma"/>
        </w:rPr>
        <w:t xml:space="preserve">rincípios </w:t>
      </w:r>
      <w:r>
        <w:rPr>
          <w:rFonts w:ascii="Tahoma" w:hAnsi="Tahoma"/>
        </w:rPr>
        <w:t>c</w:t>
      </w:r>
      <w:r w:rsidRPr="00465F44">
        <w:rPr>
          <w:rFonts w:ascii="Tahoma" w:hAnsi="Tahoma"/>
        </w:rPr>
        <w:t xml:space="preserve">onstitucionais vigentes, </w:t>
      </w:r>
      <w:r>
        <w:rPr>
          <w:rFonts w:ascii="Tahoma" w:hAnsi="Tahoma"/>
        </w:rPr>
        <w:t>a L</w:t>
      </w:r>
      <w:r w:rsidRPr="00465F44">
        <w:rPr>
          <w:rFonts w:ascii="Tahoma" w:hAnsi="Tahoma"/>
        </w:rPr>
        <w:t>ei</w:t>
      </w:r>
      <w:r>
        <w:rPr>
          <w:rFonts w:ascii="Tahoma" w:hAnsi="Tahoma"/>
        </w:rPr>
        <w:t xml:space="preserve"> municipal</w:t>
      </w:r>
      <w:r w:rsidRPr="00465F44">
        <w:rPr>
          <w:rFonts w:ascii="Tahoma" w:hAnsi="Tahoma"/>
        </w:rPr>
        <w:t xml:space="preserve"> nº 8.286/2012</w:t>
      </w:r>
      <w:r>
        <w:rPr>
          <w:rFonts w:ascii="Tahoma" w:hAnsi="Tahoma"/>
        </w:rPr>
        <w:t xml:space="preserve"> </w:t>
      </w:r>
      <w:r w:rsidRPr="00465F44">
        <w:rPr>
          <w:rFonts w:ascii="Tahoma" w:hAnsi="Tahoma"/>
        </w:rPr>
        <w:t xml:space="preserve">e demais dispositivos legais afins. </w:t>
      </w:r>
    </w:p>
    <w:p w14:paraId="31A7BB75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rPr>
          <w:rFonts w:ascii="Tahoma" w:hAnsi="Tahoma"/>
        </w:rPr>
      </w:pPr>
    </w:p>
    <w:p w14:paraId="0ACF4702" w14:textId="77777777" w:rsidR="001B7A88" w:rsidRPr="00465F44" w:rsidRDefault="001B7A88" w:rsidP="001B7A88">
      <w:pPr>
        <w:suppressAutoHyphens w:val="0"/>
        <w:autoSpaceDE w:val="0"/>
        <w:adjustRightInd w:val="0"/>
        <w:spacing w:line="276" w:lineRule="auto"/>
        <w:rPr>
          <w:rFonts w:ascii="Tahoma" w:hAnsi="Tahoma"/>
        </w:rPr>
      </w:pPr>
    </w:p>
    <w:p w14:paraId="4CE3C07D" w14:textId="77777777" w:rsidR="001B7A88" w:rsidRPr="00465F44" w:rsidRDefault="001B7A88" w:rsidP="001B7A88">
      <w:pPr>
        <w:spacing w:line="360" w:lineRule="auto"/>
        <w:jc w:val="center"/>
        <w:rPr>
          <w:rFonts w:ascii="Tahoma" w:hAnsi="Tahoma"/>
        </w:rPr>
      </w:pPr>
      <w:r w:rsidRPr="00465F44">
        <w:rPr>
          <w:rFonts w:ascii="Tahoma" w:hAnsi="Tahoma"/>
        </w:rPr>
        <w:t>Salvador _____de __________________ de 20__.</w:t>
      </w:r>
    </w:p>
    <w:p w14:paraId="585C4E0E" w14:textId="77777777" w:rsidR="001B7A88" w:rsidRPr="00465F44" w:rsidRDefault="001B7A88" w:rsidP="001B7A88">
      <w:pPr>
        <w:spacing w:line="360" w:lineRule="auto"/>
        <w:jc w:val="center"/>
        <w:rPr>
          <w:rFonts w:ascii="Tahoma" w:hAnsi="Tahoma"/>
        </w:rPr>
      </w:pPr>
    </w:p>
    <w:p w14:paraId="682B5656" w14:textId="77777777" w:rsidR="001B7A88" w:rsidRPr="00465F44" w:rsidRDefault="001B7A88" w:rsidP="001B7A88">
      <w:pPr>
        <w:spacing w:line="360" w:lineRule="auto"/>
        <w:jc w:val="center"/>
        <w:rPr>
          <w:rFonts w:ascii="Tahoma" w:hAnsi="Tahoma"/>
        </w:rPr>
      </w:pPr>
    </w:p>
    <w:p w14:paraId="619C069E" w14:textId="77777777" w:rsidR="001B7A88" w:rsidRPr="00465F44" w:rsidRDefault="001B7A88" w:rsidP="001B7A88">
      <w:pPr>
        <w:jc w:val="center"/>
        <w:rPr>
          <w:rFonts w:ascii="Tahoma" w:hAnsi="Tahoma"/>
          <w:b/>
        </w:rPr>
      </w:pPr>
      <w:r w:rsidRPr="00465F44">
        <w:rPr>
          <w:rFonts w:ascii="Tahoma" w:hAnsi="Tahoma"/>
          <w:b/>
        </w:rPr>
        <w:t>_________________________________________________________</w:t>
      </w:r>
    </w:p>
    <w:p w14:paraId="39B6D263" w14:textId="77777777" w:rsidR="001B7A88" w:rsidRPr="00465F44" w:rsidRDefault="001B7A88" w:rsidP="001B7A88">
      <w:pPr>
        <w:jc w:val="center"/>
        <w:rPr>
          <w:rFonts w:ascii="Tahoma" w:hAnsi="Tahoma"/>
          <w:b/>
        </w:rPr>
      </w:pPr>
      <w:r w:rsidRPr="00465F44">
        <w:rPr>
          <w:rFonts w:ascii="Tahoma" w:hAnsi="Tahoma"/>
          <w:b/>
        </w:rPr>
        <w:t>ASSINATURA PROPONENTE</w:t>
      </w:r>
    </w:p>
    <w:p w14:paraId="35B1E486" w14:textId="77777777" w:rsidR="001B7A88" w:rsidRPr="00465F44" w:rsidRDefault="001B7A88" w:rsidP="001B7A88">
      <w:pPr>
        <w:rPr>
          <w:b/>
        </w:rPr>
      </w:pPr>
    </w:p>
    <w:p w14:paraId="0498CA3E" w14:textId="77777777" w:rsidR="001B7A88" w:rsidRPr="00465F44" w:rsidRDefault="001B7A88" w:rsidP="001B7A88">
      <w:pPr>
        <w:pStyle w:val="Standard"/>
        <w:overflowPunct w:val="0"/>
        <w:autoSpaceDE w:val="0"/>
        <w:spacing w:line="276" w:lineRule="auto"/>
        <w:ind w:left="142"/>
        <w:jc w:val="center"/>
        <w:rPr>
          <w:rFonts w:ascii="Tahoma" w:eastAsia="Lucida Sans Unicode" w:hAnsi="Tahoma" w:cs="Tahoma"/>
          <w:lang w:bidi="hi-IN"/>
        </w:rPr>
      </w:pPr>
    </w:p>
    <w:p w14:paraId="74934CAA" w14:textId="77777777" w:rsidR="001B7A88" w:rsidRPr="004E4AE0" w:rsidRDefault="001B7A88" w:rsidP="001B7A88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14:paraId="51F1130A" w14:textId="77777777" w:rsidR="001B7A88" w:rsidRPr="004E4AE0" w:rsidRDefault="001B7A88" w:rsidP="001B7A88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14:paraId="28743516" w14:textId="77777777" w:rsidR="001B7A88" w:rsidRPr="004E4AE0" w:rsidRDefault="001B7A88" w:rsidP="001B7A88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18"/>
        </w:rPr>
      </w:pPr>
    </w:p>
    <w:p w14:paraId="5942C28D" w14:textId="0796BE6F" w:rsidR="005F75A9" w:rsidRPr="00A856E1" w:rsidRDefault="005F75A9" w:rsidP="0016032A"/>
    <w:sectPr w:rsidR="005F75A9" w:rsidRPr="00A85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44FC" w14:textId="77777777" w:rsidR="00D54481" w:rsidRDefault="00D54481" w:rsidP="008B64AA">
      <w:r>
        <w:separator/>
      </w:r>
    </w:p>
  </w:endnote>
  <w:endnote w:type="continuationSeparator" w:id="0">
    <w:p w14:paraId="7138950A" w14:textId="77777777" w:rsidR="00D54481" w:rsidRDefault="00D54481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6DE05BBC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</w:t>
    </w:r>
    <w:r w:rsidR="006B27C1">
      <w:rPr>
        <w:rFonts w:ascii="Tahoma" w:hAnsi="Tahoma" w:cs="Tahoma"/>
        <w:sz w:val="16"/>
        <w:szCs w:val="16"/>
      </w:rPr>
      <w:t>2</w:t>
    </w:r>
    <w:r w:rsidRPr="00054B5D">
      <w:rPr>
        <w:rFonts w:ascii="Tahoma" w:hAnsi="Tahoma" w:cs="Tahoma"/>
        <w:sz w:val="16"/>
        <w:szCs w:val="16"/>
      </w:rPr>
      <w:t>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E151" w14:textId="77777777" w:rsidR="006B27C1" w:rsidRDefault="006B27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B5D6" w14:textId="77777777" w:rsidR="00D54481" w:rsidRDefault="00D54481" w:rsidP="008B64AA">
      <w:r>
        <w:separator/>
      </w:r>
    </w:p>
  </w:footnote>
  <w:footnote w:type="continuationSeparator" w:id="0">
    <w:p w14:paraId="65534BD0" w14:textId="77777777" w:rsidR="00D54481" w:rsidRDefault="00D54481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FBEB" w14:textId="77777777" w:rsidR="006B27C1" w:rsidRDefault="006B27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4651" w14:textId="77777777" w:rsidR="006B27C1" w:rsidRDefault="006B27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B7A88"/>
    <w:rsid w:val="001E1FAE"/>
    <w:rsid w:val="001E2A74"/>
    <w:rsid w:val="00204B11"/>
    <w:rsid w:val="002361A0"/>
    <w:rsid w:val="0027102E"/>
    <w:rsid w:val="002A7172"/>
    <w:rsid w:val="003543C6"/>
    <w:rsid w:val="00416F68"/>
    <w:rsid w:val="00462D3F"/>
    <w:rsid w:val="00557E95"/>
    <w:rsid w:val="005F75A9"/>
    <w:rsid w:val="006375D3"/>
    <w:rsid w:val="006742AF"/>
    <w:rsid w:val="006B27C1"/>
    <w:rsid w:val="006C5553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91A6B"/>
    <w:rsid w:val="00CC7751"/>
    <w:rsid w:val="00D5448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3</cp:revision>
  <dcterms:created xsi:type="dcterms:W3CDTF">2024-03-08T04:53:00Z</dcterms:created>
  <dcterms:modified xsi:type="dcterms:W3CDTF">2024-03-13T13:01:00Z</dcterms:modified>
</cp:coreProperties>
</file>