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F5" w:rsidRDefault="00615BF5" w:rsidP="00615BF5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8</w:t>
      </w:r>
    </w:p>
    <w:p w:rsidR="00615BF5" w:rsidRDefault="00615BF5" w:rsidP="00615BF5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615BF5" w:rsidRDefault="00615BF5" w:rsidP="00615BF5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MODELO DE DECLARAÇÃO DA NÃO OCORRÊNCIA DE IMPEDIMENTOS E RELAÇÃO DOS DIRIGENTES DA OSC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fins do Chamamento Público nº:___/____, que a </w:t>
      </w:r>
      <w:r>
        <w:rPr>
          <w:rFonts w:ascii="Arial" w:hAnsi="Arial" w:cs="Arial"/>
          <w:sz w:val="22"/>
          <w:szCs w:val="22"/>
        </w:rPr>
        <w:softHyphen/>
        <w:t xml:space="preserve">__________________________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[identificação da OSC]</w:t>
      </w:r>
      <w:r>
        <w:rPr>
          <w:rFonts w:ascii="Arial" w:hAnsi="Arial" w:cs="Arial"/>
          <w:sz w:val="22"/>
          <w:szCs w:val="22"/>
        </w:rPr>
        <w:t xml:space="preserve"> e seus dirigentes não incorrem em quaisquer das vedações previstas no art. 39 da Lei nº 13.019, de 2014. Nesse sentido, a citada entidade: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está</w:t>
      </w:r>
      <w:proofErr w:type="gramEnd"/>
      <w:r>
        <w:rPr>
          <w:rFonts w:ascii="Arial" w:hAnsi="Arial" w:cs="Arial"/>
          <w:sz w:val="22"/>
          <w:szCs w:val="22"/>
        </w:rPr>
        <w:t xml:space="preserve"> regularmente constituída ou, se estrangeira, está autorizada a funcionar no território nacional [optar por texto conforme nacionalidade da OSC]; 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foi omissa no dever de prestar contas de parceria anteriormente celebrada;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 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Obs</w:t>
      </w:r>
      <w:proofErr w:type="spellEnd"/>
      <w:r>
        <w:rPr>
          <w:rFonts w:ascii="Arial" w:hAnsi="Arial" w:cs="Arial"/>
          <w:sz w:val="22"/>
          <w:szCs w:val="22"/>
        </w:rPr>
        <w:t>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13.019/2014).]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teve as contas rejeitadas pela administração pública nos últimos cinco anos, observadas as exceções previstas no art. 39, caput, inciso IV, alíneas “a” a “c”, da Lei nº 13.019/2014;</w:t>
      </w:r>
    </w:p>
    <w:p w:rsidR="00615BF5" w:rsidRDefault="00615BF5" w:rsidP="00615BF5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se encontra submetida aos efeitos das sanções: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e.1) suspensão de participação em licitação e impedimento de contratar com a administração pública;</w:t>
      </w: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e.2) declaração de inidoneidade para licitar ou contratar com a administração pública;</w:t>
      </w: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e.3) suspensão temporária da participação em chamamento público e impedimento de celebrar parceria ou contrato com órgãos e entidades da esfera de governo da administração pública sancionadora e; </w:t>
      </w: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e.4) declaração de inidoneidade para participar de chamamento público ou celebrar parceria ou contrato com órgãos e entidades de todas as esferas de governo.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teve contas de parceria julgadas irregulares ou rejeitadas por Tribunal ou Conselho de Contas de qualquer esfera da Federação, em decisão irrecorrível, nos últimos 08 (oito) anos; </w:t>
      </w:r>
    </w:p>
    <w:p w:rsidR="00615BF5" w:rsidRDefault="00615BF5" w:rsidP="00615BF5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tem entre seus dirigentes pessoa: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g.1) cujas contas relativas a parcerias tenham sido julgadas irregulares ou rejeitadas por Tribunal ou Conselho de Contas de qualquer esfera da Federação, em decisão irrecorrível, nos últimos 08 (oito) anos; </w:t>
      </w: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g.2) julgada responsável por falta grave e inabilitada para o exercício de cargo em comissão ou função de confiança, enquanto durar a inabilitação; ou </w:t>
      </w:r>
    </w:p>
    <w:p w:rsidR="00615BF5" w:rsidRDefault="00615BF5" w:rsidP="00615BF5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g.3) considerada responsável por ato de improbidade, enquanto durarem os prazos estabelecidos nos incisos I, II e III do art. 12 da Lei nº 8.429/1992.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para atendimento do inciso VI, art. 34, da Lei nº. 13.019/2014, apresentamos a relação atualizada dos dirigentes da OSC: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693"/>
        <w:gridCol w:w="1540"/>
        <w:gridCol w:w="1356"/>
        <w:gridCol w:w="972"/>
        <w:gridCol w:w="1541"/>
        <w:gridCol w:w="1510"/>
      </w:tblGrid>
      <w:tr w:rsidR="00615BF5" w:rsidTr="00262732">
        <w:trPr>
          <w:trHeight w:val="204"/>
        </w:trPr>
        <w:tc>
          <w:tcPr>
            <w:tcW w:w="9284" w:type="dxa"/>
            <w:gridSpan w:val="6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RELAÇÃO NOMINAL ATUALIZADA DOS DIRIGENTES DA OSC</w:t>
            </w:r>
          </w:p>
        </w:tc>
      </w:tr>
      <w:tr w:rsidR="00615BF5" w:rsidTr="00262732">
        <w:trPr>
          <w:trHeight w:val="408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Nome do dirigente</w:t>
            </w: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</w:t>
            </w: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RG/Órgão expedidor</w:t>
            </w: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CPF</w:t>
            </w: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Endereço</w:t>
            </w: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Telefone</w:t>
            </w:r>
          </w:p>
        </w:tc>
      </w:tr>
      <w:tr w:rsidR="00615BF5" w:rsidTr="00262732">
        <w:trPr>
          <w:trHeight w:val="204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15BF5" w:rsidTr="00262732">
        <w:trPr>
          <w:trHeight w:val="204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15BF5" w:rsidTr="00262732">
        <w:trPr>
          <w:trHeight w:val="204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15BF5" w:rsidTr="00262732">
        <w:trPr>
          <w:trHeight w:val="204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15BF5" w:rsidTr="00262732">
        <w:trPr>
          <w:trHeight w:val="204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15BF5" w:rsidTr="00262732">
        <w:trPr>
          <w:trHeight w:val="204"/>
        </w:trPr>
        <w:tc>
          <w:tcPr>
            <w:tcW w:w="1843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49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48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5" w:type="dxa"/>
          </w:tcPr>
          <w:p w:rsidR="00615BF5" w:rsidRDefault="00615BF5" w:rsidP="00262732">
            <w:pPr>
              <w:spacing w:after="0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________________, _____de __________________ de 20__.</w:t>
      </w: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15BF5" w:rsidRDefault="00615BF5" w:rsidP="00615BF5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5A36D4" w:rsidRDefault="00615BF5" w:rsidP="00615BF5">
      <w:pPr>
        <w:spacing w:after="0"/>
        <w:jc w:val="both"/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sectPr w:rsidR="005A36D4" w:rsidSect="0044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F231C"/>
    <w:multiLevelType w:val="multilevel"/>
    <w:tmpl w:val="3DAF23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BF5"/>
    <w:rsid w:val="000C4B0D"/>
    <w:rsid w:val="00442D7F"/>
    <w:rsid w:val="004963B8"/>
    <w:rsid w:val="00615BF5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99A6D-F3A7-4128-AE07-9E444DDD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F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rsid w:val="00615BF5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1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silvia.almeida</dc:creator>
  <cp:lastModifiedBy>Tiago Cerqueira Santos</cp:lastModifiedBy>
  <cp:revision>2</cp:revision>
  <dcterms:created xsi:type="dcterms:W3CDTF">2024-05-09T13:31:00Z</dcterms:created>
  <dcterms:modified xsi:type="dcterms:W3CDTF">2024-05-09T13:31:00Z</dcterms:modified>
</cp:coreProperties>
</file>