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sp1fqzkt15ku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15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68587</wp:posOffset>
            </wp:positionH>
            <wp:positionV relativeFrom="paragraph">
              <wp:posOffset>19050</wp:posOffset>
            </wp:positionV>
            <wp:extent cx="713324" cy="706719"/>
            <wp:effectExtent b="0" l="0" r="0" t="0"/>
            <wp:wrapNone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324" cy="7067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5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54" w:lineRule="auto"/>
        <w:ind w:left="1532" w:right="161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" w:lineRule="auto"/>
        <w:ind w:left="15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70430</wp:posOffset>
                </wp:positionH>
                <wp:positionV relativeFrom="paragraph">
                  <wp:posOffset>161973</wp:posOffset>
                </wp:positionV>
                <wp:extent cx="6694170" cy="31369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03678" y="3627918"/>
                          <a:ext cx="6684645" cy="30416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5" w:line="240"/>
                              <w:ind w:left="4.000000059604645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ANEXO IX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70430</wp:posOffset>
                </wp:positionH>
                <wp:positionV relativeFrom="paragraph">
                  <wp:posOffset>161973</wp:posOffset>
                </wp:positionV>
                <wp:extent cx="6694170" cy="313690"/>
                <wp:effectExtent b="0" l="0" r="0" t="0"/>
                <wp:wrapTopAndBottom distB="0" distT="0"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4170" cy="313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" w:before="0" w:lineRule="auto"/>
        <w:ind w:left="108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TABELA I - CRITÉRIOS DE AVALIAÇÃO PARA MESTRE ARTESÃO OU ARTESÃO INDIVIDUAL</w:t>
      </w:r>
    </w:p>
    <w:tbl>
      <w:tblPr>
        <w:tblStyle w:val="Table1"/>
        <w:tblW w:w="10538.0" w:type="dxa"/>
        <w:jc w:val="left"/>
        <w:tblInd w:w="123.0" w:type="dxa"/>
        <w:tblBorders>
          <w:top w:color="bebebe" w:space="0" w:sz="6" w:val="single"/>
          <w:left w:color="bebebe" w:space="0" w:sz="6" w:val="single"/>
          <w:bottom w:color="bebebe" w:space="0" w:sz="6" w:val="single"/>
          <w:right w:color="bebebe" w:space="0" w:sz="6" w:val="single"/>
          <w:insideH w:color="bebebe" w:space="0" w:sz="6" w:val="single"/>
          <w:insideV w:color="bebebe" w:space="0" w:sz="6" w:val="single"/>
        </w:tblBorders>
        <w:tblLayout w:type="fixed"/>
        <w:tblLook w:val="0000"/>
      </w:tblPr>
      <w:tblGrid>
        <w:gridCol w:w="905"/>
        <w:gridCol w:w="6605"/>
        <w:gridCol w:w="1883"/>
        <w:gridCol w:w="1145"/>
        <w:tblGridChange w:id="0">
          <w:tblGrid>
            <w:gridCol w:w="905"/>
            <w:gridCol w:w="6605"/>
            <w:gridCol w:w="1883"/>
            <w:gridCol w:w="1145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1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CRITÉRIO DE AVALIAÇÃO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3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PESO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 cultura popular: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7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que possui expressão que caracteriza um conjunto de elementos culturais específicos de um grupo, comunidade ou região que se utilize de técnicas e matérias-primas com tradição local.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Criatividade e originalidade: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7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artesanal com identidade própria que não segue tendências ou padrões preestabelecidos e não reproduz cópias de marcas ou personagens que não representam a cultura do Estado.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Participação em capacitação: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Ter participado de cursos, workshops ou programas de capacitação no campo do artesanato, design ou marketing, demonstrando interesse no aprimoramento de suas habilidades.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Expressão contemporânea: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com elementos de afirmação de um estilo de vida atual, desenvolvimento de coleções utilizando-se de técnicas e matérias-primas tradicionais de forma inovadora.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Capacidade de comercialização: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Material de apresentação utilizado na feira para facilitar a venda da produção artesanal (contrato ou extrato da maquineta de cartão, etiquetas, embalagem e canais de divulgação).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 público: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Comprovado por meio de prêmios, menções honrosas, homenagens e outros reconhecimentos concedidos por órgãos públicos.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Artesão individual e Mestre Artesão que não foi selecionada para nenhuma feira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 corrente ano.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7">
      <w:pPr>
        <w:spacing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156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7" w:before="1" w:lineRule="auto"/>
        <w:ind w:left="108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TABELA II - CLASSIFICAÇÃO DE NOTA - MESTRE ARTESÃO OU ARTESÃO INDIVIDUAL</w:t>
      </w:r>
    </w:p>
    <w:tbl>
      <w:tblPr>
        <w:tblStyle w:val="Table2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CLASSIFICAÇÃO DE NOTA - MESTRE ARTESÃO OU ARTESÃO INDIVIDUAL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73" w:right="6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2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4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2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3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4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5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2" w:right="7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1 - Referência à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há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muito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 com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2" w:right="16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superficial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refletem bem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fortemente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profunda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pouco clara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conectados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nenhum 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pouco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desenvolvidas.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limitada.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riqueza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detalhes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grande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relevância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valor simbólico e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cultural.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artístico.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footerReference r:id="rId9" w:type="default"/>
          <w:pgSz w:h="16840" w:w="11900" w:orient="portrait"/>
          <w:pgMar w:bottom="380" w:top="54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2 - Criatividade 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alta criatividade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altamente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criativo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padrões pré-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ainda se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própria, 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original, que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estabelecidos,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baseia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 total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que reproduz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fortemente 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ainda possui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próprios,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elementos 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ainda se inspira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preestabelecidas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própria, sem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cópias de outros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remetem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apresenta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seguir padrões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padrões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padrões, com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proposta única,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reproduzir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 equilíbrio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sem 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representam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entre 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externas. 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uma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é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estado.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claramente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única e reflete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estabelecida.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uma forte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estado, sem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imitações.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3 - Participação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capacitação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participação 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cursos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programas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até 5h.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até 15h.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até 20h.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até 30h.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acima de 30h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capacitação.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4 - Expressão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demonstra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Pouca relação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Relaciona-se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Boa conexão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bem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Excelente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forma superficial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integrado à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expressão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forte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claras.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atuais.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relevância no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contexto atual.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5 - Capacidade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 material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apoio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básicos, 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(como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bem-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bem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altamente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organizados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desenvolvidos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profissionais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inadequada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etiquetas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adequados,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incompleta,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embalagens),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estruturados,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incluindo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etiquetas,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simples e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muitos cuidados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canais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 qualidade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funcionais,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personalizadas,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personalizadas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ferramentas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organização.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qualidade,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essenciais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Pode faltar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aspecto a ser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adequadas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facilitar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melhorado,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inovadoras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a falta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ativo,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eficientes, além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redes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canais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ou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sociais.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bem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qualidade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definidos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item.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ativos (como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redes sociais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estratégias de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marketing).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6 -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 Comprovação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 (um)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 (dois)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3 (três)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4 (quatro)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5 (cinco) ou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mais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</w:tr>
    </w:tbl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251" w:top="560" w:left="566" w:right="566" w:header="0" w:footer="18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7 - Artesão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foi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individual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5 (cinco)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 (quatro)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 (três)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 (dois)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 (um) edital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Mestre Artesão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editais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 edital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não foi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selecionada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para 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feira no corrente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ano (dado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fornecido pela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CEA)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tabs>
          <w:tab w:val="left" w:leader="none" w:pos="9437"/>
        </w:tabs>
        <w:spacing w:before="28" w:lineRule="auto"/>
        <w:ind w:left="128" w:right="0" w:firstLine="0"/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6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IX (56638084)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5" w:lineRule="auto"/>
      <w:ind w:left="4"/>
      <w:jc w:val="center"/>
    </w:pPr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1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P/nC8W4GJiGAF0bCPIr+40h2ew==">CgMxLjAyD2lkLnNwMWZxemt0MTVrdTgAciExbXRlZGNzdFU0TmxSeDV1Y2VzenFmU0s1OE1GNFZzVEg=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2025-12-30T01:56:50Z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