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z09h5i5pdgkl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78760</wp:posOffset>
            </wp:positionH>
            <wp:positionV relativeFrom="paragraph">
              <wp:posOffset>97804</wp:posOffset>
            </wp:positionV>
            <wp:extent cx="823189" cy="815567"/>
            <wp:effectExtent b="0" l="0" r="0" t="0"/>
            <wp:wrapNone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73998</wp:posOffset>
                </wp:positionH>
                <wp:positionV relativeFrom="paragraph">
                  <wp:posOffset>164771</wp:posOffset>
                </wp:positionV>
                <wp:extent cx="6686550" cy="36068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07488" y="3604423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4.000000059604645" w:right="0" w:firstLine="4.0000000596046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IV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73998</wp:posOffset>
                </wp:positionH>
                <wp:positionV relativeFrom="paragraph">
                  <wp:posOffset>164771</wp:posOffset>
                </wp:positionV>
                <wp:extent cx="6686550" cy="360680"/>
                <wp:effectExtent b="0" l="0" r="0" t="0"/>
                <wp:wrapTopAndBottom distB="0" distT="0"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6550" cy="36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0" w:right="6" w:firstLine="0"/>
        <w:jc w:val="center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TERMO DE COMPROMISSO DE ENTIDADE REPRESENTATIVA</w:t>
      </w:r>
    </w:p>
    <w:p w:rsidR="00000000" w:rsidDel="00000000" w:rsidP="00000000" w:rsidRDefault="00000000" w:rsidRPr="00000000" w14:paraId="00000009">
      <w:pPr>
        <w:spacing w:before="35" w:lineRule="auto"/>
        <w:ind w:left="0" w:right="4" w:firstLine="0"/>
        <w:jc w:val="center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(Associação e Cooperativa)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9"/>
          <w:tab w:val="left" w:leader="none" w:pos="8226"/>
          <w:tab w:val="left" w:leader="none" w:pos="8262"/>
        </w:tabs>
        <w:spacing w:after="0" w:before="0" w:line="273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residente no endereço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7"/>
          <w:tab w:val="left" w:leader="none" w:pos="4586"/>
          <w:tab w:val="left" w:leader="none" w:pos="5405"/>
          <w:tab w:val="left" w:leader="none" w:pos="6030"/>
          <w:tab w:val="left" w:leader="none" w:pos="6106"/>
          <w:tab w:val="left" w:leader="none" w:pos="8109"/>
          <w:tab w:val="left" w:leader="none" w:pos="9121"/>
          <w:tab w:val="left" w:leader="none" w:pos="9519"/>
          <w:tab w:val="left" w:leader="none" w:pos="9732"/>
        </w:tabs>
        <w:spacing w:after="0" w:before="1" w:line="273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representante legal da Entidade Representativa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CNPJ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Inscrição Estadual</w:t>
        <w:tab/>
        <w:t xml:space="preserve">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</w:t>
        <w:tab/>
        <w:tab/>
        <w:t xml:space="preserve">situada</w:t>
        <w:tab/>
        <w:t xml:space="preserve">no</w:t>
        <w:tab/>
        <w:tab/>
        <w:tab/>
        <w:t xml:space="preserve">endereço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45"/>
          <w:tab w:val="left" w:leader="none" w:pos="10578"/>
        </w:tabs>
        <w:spacing w:after="0" w:before="3" w:line="261" w:lineRule="auto"/>
        <w:ind w:left="124" w:right="127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 na  cidade 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selecionada para comercializar a produção dos associados, conforme Cartas de Anuências anexas, no evento </w:t>
      </w:r>
      <w:r w:rsidDel="00000000" w:rsidR="00000000" w:rsidRPr="00000000">
        <w:rPr>
          <w:sz w:val="20"/>
          <w:szCs w:val="20"/>
          <w:rtl w:val="0"/>
        </w:rPr>
        <w:t xml:space="preserve">22º SALÃO DO ARTESANATO RAÍZES BRASILEIRAS - SÃO PAULO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0XX/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da Secretaria de Estado do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e assumo ter a responsabilidade técnica e o compromisso de: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73" w:lineRule="auto"/>
        <w:ind w:left="484" w:right="0" w:hanging="3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 . Mobilizar os artesãos vinculados a entidade e garantir a produção do(s) modelo(s) e quantidades especificadas na divulgação da seleção, de acordo com o cronograma do artigo 11º do Edital;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3" w:lineRule="auto"/>
        <w:ind w:left="484" w:right="0" w:hanging="3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b. Preparar para envio as peças produzidas, etiquetadas individualmente e embaladas de forma apropriada, de acordo com o disposto neste Edital.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Assumo também ter ciência de que: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6" w:line="259" w:lineRule="auto"/>
        <w:ind w:left="484" w:right="123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dos associados serão expostas em espaço compartilhado, no estande do Estado d</w:t>
      </w:r>
      <w:r w:rsidDel="00000000" w:rsidR="00000000" w:rsidRPr="00000000">
        <w:rPr>
          <w:sz w:val="21"/>
          <w:szCs w:val="21"/>
          <w:rtl w:val="0"/>
        </w:rPr>
        <w:t xml:space="preserve">a Bahia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serão comercializadas por integrante da Entidade Representativa, segundo as orientações dos membros da COORDENAÇÃO ESTADUAL, e o valor resultante das vendas ficará sob a guarda e responsabilidade do representante;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15" w:line="273" w:lineRule="auto"/>
        <w:ind w:left="484" w:right="152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0" w:line="249" w:lineRule="auto"/>
        <w:ind w:left="362" w:right="0" w:hanging="2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há ônus à Secretaria de Estado 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suas vinculadas, em caso de acidente, dano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84"/>
        </w:tabs>
        <w:spacing w:after="0" w:before="3" w:line="246.99999999999994" w:lineRule="auto"/>
        <w:ind w:left="484" w:right="130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Secretaria de Estado do</w:t>
      </w:r>
      <w:r w:rsidDel="00000000" w:rsidR="00000000" w:rsidRPr="00000000">
        <w:rPr>
          <w:rtl w:val="0"/>
        </w:rPr>
        <w:t xml:space="preserve">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mais responderá por eventuais extravios;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362" w:right="0" w:hanging="2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484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  <w:tab w:val="left" w:leader="none" w:pos="3051"/>
          <w:tab w:val="left" w:leader="none" w:pos="4612"/>
        </w:tabs>
        <w:spacing w:after="0" w:before="0" w:line="240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1"/>
          <w:szCs w:val="21"/>
          <w:rtl w:val="0"/>
        </w:rPr>
        <w:t xml:space="preserve">6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  <w:tab w:val="left" w:leader="none" w:pos="3051"/>
          <w:tab w:val="left" w:leader="none" w:pos="4612"/>
        </w:tabs>
        <w:spacing w:after="0" w:before="0" w:line="240" w:lineRule="auto"/>
        <w:ind w:left="0" w:right="2" w:firstLine="0"/>
        <w:jc w:val="center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  <w:tab w:val="left" w:leader="none" w:pos="3051"/>
          <w:tab w:val="left" w:leader="none" w:pos="4612"/>
        </w:tabs>
        <w:spacing w:after="0" w:before="0" w:line="240" w:lineRule="auto"/>
        <w:ind w:left="0" w:right="2" w:firstLine="0"/>
        <w:jc w:val="center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1664162</wp:posOffset>
                </wp:positionH>
                <wp:positionV relativeFrom="paragraph">
                  <wp:posOffset>193006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592765" y="3779365"/>
                          <a:ext cx="3506470" cy="1270"/>
                        </a:xfrm>
                        <a:custGeom>
                          <a:rect b="b" l="l" r="r" t="t"/>
                          <a:pathLst>
                            <a:path extrusionOk="0" h="120000"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1664162</wp:posOffset>
                </wp:positionH>
                <wp:positionV relativeFrom="paragraph">
                  <wp:posOffset>193006</wp:posOffset>
                </wp:positionV>
                <wp:extent cx="1270" cy="12700"/>
                <wp:effectExtent b="0" l="0" r="0" t="0"/>
                <wp:wrapTopAndBottom distB="0" distT="0"/>
                <wp:docPr id="2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(Nome e assinatura do responsável legal pela entidade)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1671574</wp:posOffset>
              </wp:positionH>
              <wp:positionV relativeFrom="paragraph">
                <wp:posOffset>10433968</wp:posOffset>
              </wp:positionV>
              <wp:extent cx="1235710" cy="177165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32908" y="3696180"/>
                        <a:ext cx="12261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IV (56636578)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1671574</wp:posOffset>
              </wp:positionH>
              <wp:positionV relativeFrom="paragraph">
                <wp:posOffset>10433968</wp:posOffset>
              </wp:positionV>
              <wp:extent cx="1235710" cy="177165"/>
              <wp:effectExtent b="0" l="0" r="0" t="0"/>
              <wp:wrapNone/>
              <wp:docPr id="2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571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3189434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3189434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4" w:hanging="253.00000000000003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508" w:hanging="252.99999999999977"/>
      </w:pPr>
      <w:rPr/>
    </w:lvl>
    <w:lvl w:ilvl="2">
      <w:start w:val="0"/>
      <w:numFmt w:val="bullet"/>
      <w:lvlText w:val="•"/>
      <w:lvlJc w:val="left"/>
      <w:pPr>
        <w:ind w:left="2537" w:hanging="253"/>
      </w:pPr>
      <w:rPr/>
    </w:lvl>
    <w:lvl w:ilvl="3">
      <w:start w:val="0"/>
      <w:numFmt w:val="bullet"/>
      <w:lvlText w:val="•"/>
      <w:lvlJc w:val="left"/>
      <w:pPr>
        <w:ind w:left="3566" w:hanging="253"/>
      </w:pPr>
      <w:rPr/>
    </w:lvl>
    <w:lvl w:ilvl="4">
      <w:start w:val="0"/>
      <w:numFmt w:val="bullet"/>
      <w:lvlText w:val="•"/>
      <w:lvlJc w:val="left"/>
      <w:pPr>
        <w:ind w:left="4595" w:hanging="253"/>
      </w:pPr>
      <w:rPr/>
    </w:lvl>
    <w:lvl w:ilvl="5">
      <w:start w:val="0"/>
      <w:numFmt w:val="bullet"/>
      <w:lvlText w:val="•"/>
      <w:lvlJc w:val="left"/>
      <w:pPr>
        <w:ind w:left="5624" w:hanging="253"/>
      </w:pPr>
      <w:rPr/>
    </w:lvl>
    <w:lvl w:ilvl="6">
      <w:start w:val="0"/>
      <w:numFmt w:val="bullet"/>
      <w:lvlText w:val="•"/>
      <w:lvlJc w:val="left"/>
      <w:pPr>
        <w:ind w:left="6652" w:hanging="252.9999999999991"/>
      </w:pPr>
      <w:rPr/>
    </w:lvl>
    <w:lvl w:ilvl="7">
      <w:start w:val="0"/>
      <w:numFmt w:val="bullet"/>
      <w:lvlText w:val="•"/>
      <w:lvlJc w:val="left"/>
      <w:pPr>
        <w:ind w:left="7681" w:hanging="252.9999999999991"/>
      </w:pPr>
      <w:rPr/>
    </w:lvl>
    <w:lvl w:ilvl="8">
      <w:start w:val="0"/>
      <w:numFmt w:val="bullet"/>
      <w:lvlText w:val="•"/>
      <w:lvlJc w:val="left"/>
      <w:pPr>
        <w:ind w:left="8710" w:hanging="25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4" w:lineRule="auto"/>
      <w:ind w:left="4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1"/>
      <w:szCs w:val="21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484" w:hanging="361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/bZ89a4eR9I0f1QIo5/LTlJCw==">CgMxLjAyD2lkLnowOWg1aTVwZGdrbDgAciExd3JjSl9wUW5YT0ZhUXpTemxMM2M4YXBVWmEwdXVhZmQ=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2025-12-30T02:02:14Z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