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z09h5i5pdgkl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97804</wp:posOffset>
            </wp:positionV>
            <wp:extent cx="823189" cy="81556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Secretaria Nacional de Inclusão Socioprodutiva, Artesanato e Microempreendedor Individual Diretoria de Artesanato e Economia Criativa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07488" y="3604423"/>
                          <a:ext cx="6677025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3.99999618530273" w:line="240"/>
                              <w:ind w:left="4.000000059604645" w:right="0" w:firstLine="8.00000011920929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IV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6075" cy="370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0" w:lineRule="auto"/>
        <w:ind w:left="0" w:right="6" w:firstLine="0"/>
        <w:jc w:val="center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TERMO DE COMPROMISSO DE ENTIDADE REPRESENTATIVA</w:t>
      </w:r>
    </w:p>
    <w:p w:rsidR="00000000" w:rsidDel="00000000" w:rsidP="00000000" w:rsidRDefault="00000000" w:rsidRPr="00000000" w14:paraId="00000009">
      <w:pPr>
        <w:spacing w:before="35" w:lineRule="auto"/>
        <w:ind w:left="0" w:right="4" w:firstLine="0"/>
        <w:jc w:val="center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(Associação e Cooperativa)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9"/>
          <w:tab w:val="left" w:leader="none" w:pos="8226"/>
          <w:tab w:val="left" w:leader="none" w:pos="8262"/>
        </w:tabs>
        <w:spacing w:after="0" w:before="0" w:line="273" w:lineRule="auto"/>
        <w:ind w:left="124" w:right="12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portador (a) do RG de nº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inscrito (a) no CPF sob nº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residente no endereço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347"/>
          <w:tab w:val="left" w:leader="none" w:pos="4586"/>
          <w:tab w:val="left" w:leader="none" w:pos="5405"/>
          <w:tab w:val="left" w:leader="none" w:pos="6030"/>
          <w:tab w:val="left" w:leader="none" w:pos="6106"/>
          <w:tab w:val="left" w:leader="none" w:pos="8109"/>
          <w:tab w:val="left" w:leader="none" w:pos="9121"/>
          <w:tab w:val="left" w:leader="none" w:pos="9519"/>
          <w:tab w:val="left" w:leader="none" w:pos="9732"/>
        </w:tabs>
        <w:spacing w:after="0" w:before="1" w:line="273" w:lineRule="auto"/>
        <w:ind w:left="124" w:right="12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na cidade 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representante legal da Entidade Representativa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CNPJ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Inscrição Estadual</w:t>
        <w:tab/>
        <w:t xml:space="preserve">nº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</w:t>
        <w:tab/>
        <w:tab/>
        <w:t xml:space="preserve">situada</w:t>
        <w:tab/>
        <w:t xml:space="preserve">no</w:t>
        <w:tab/>
        <w:tab/>
        <w:tab/>
        <w:t xml:space="preserve">endereço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45"/>
          <w:tab w:val="left" w:leader="none" w:pos="10578"/>
        </w:tabs>
        <w:spacing w:after="0" w:before="3" w:line="261" w:lineRule="auto"/>
        <w:ind w:left="124" w:right="127" w:firstLine="0"/>
        <w:jc w:val="both"/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 na  cidade  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selecionada para comercializar a produção dos associados, conforme Cartas de Anuências anexas, no evento </w:t>
      </w:r>
      <w:r w:rsidDel="00000000" w:rsidR="00000000" w:rsidRPr="00000000">
        <w:rPr>
          <w:sz w:val="24"/>
          <w:szCs w:val="24"/>
          <w:rtl w:val="0"/>
        </w:rPr>
        <w:t xml:space="preserve">26ª FENEARTE – Feira Nacional de Negócios do Artesanato</w:t>
      </w:r>
      <w:r w:rsidDel="00000000" w:rsidR="00000000" w:rsidRPr="00000000">
        <w:rPr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Comprometo-me a cumprir as disposições previstas no Edital nº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1"/>
          <w:szCs w:val="21"/>
          <w:u w:val="none"/>
          <w:shd w:fill="auto" w:val="clear"/>
          <w:vertAlign w:val="baseline"/>
          <w:rtl w:val="0"/>
        </w:rPr>
        <w:t xml:space="preserve">0XX/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da Secretaria de Estado do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e assumo ter a responsabilidade técnica e o compromisso de: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" w:line="273" w:lineRule="auto"/>
        <w:ind w:left="484" w:right="0" w:hanging="361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. Mobilizar os artesãos vinculados a entidade e garantir a produção do(s) modelo(s) e quantidades especificadas na divulgação da seleção, de acordo com o cronograma do artigo 11º do Edital;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3" w:lineRule="auto"/>
        <w:ind w:left="484" w:right="0" w:hanging="361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b. Preparar para envio as peças produzidas, etiquetadas individualmente e embaladas de forma apropriada, de acordo com o disposto neste Edital.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2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Assumo também ter ciência de que: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3"/>
          <w:tab w:val="left" w:leader="none" w:pos="484"/>
        </w:tabs>
        <w:spacing w:after="0" w:before="6" w:line="259" w:lineRule="auto"/>
        <w:ind w:left="484" w:right="123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dos associados serão expostas em espaço compartilhado, no estande do Estado d</w:t>
      </w:r>
      <w:r w:rsidDel="00000000" w:rsidR="00000000" w:rsidRPr="00000000">
        <w:rPr>
          <w:sz w:val="21"/>
          <w:szCs w:val="21"/>
          <w:rtl w:val="0"/>
        </w:rPr>
        <w:t xml:space="preserve">a Bahia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serão comercializadas por integrante da Entidade Representativa, segundo as orientações dos membros da COORDENAÇÃO ESTADUAL, e o valor resultante das vendas ficará sob a guarda e responsabilidade do representante;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3"/>
          <w:tab w:val="left" w:leader="none" w:pos="484"/>
        </w:tabs>
        <w:spacing w:after="0" w:before="15" w:line="273" w:lineRule="auto"/>
        <w:ind w:left="484" w:right="152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NÃO ESTARÃO ASSEGURADAS, em caso de dano ou furto, durante o período do evento ou durante a etapa de logística;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0" w:line="249" w:lineRule="auto"/>
        <w:ind w:left="362" w:right="0" w:hanging="238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Não há ônus à Secretaria de Estado 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suas vinculadas, em caso de acidente, dano</w:t>
      </w:r>
      <w:r w:rsidDel="00000000" w:rsidR="00000000" w:rsidRPr="00000000">
        <w:rPr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ou furto do material durante o processo de logística, sendo de minha responsabilidade a decisão sobre a contratação do serviço de seguro das peças durante o trajeto, assim como, para o período de exposição e comercialização das peças;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1"/>
          <w:tab w:val="left" w:leader="none" w:pos="484"/>
        </w:tabs>
        <w:spacing w:after="0" w:before="3" w:line="246.99999999999994" w:lineRule="auto"/>
        <w:ind w:left="484" w:right="130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Deverei recolher os produtos não comercializados no prazo determinado e que após este prazo a Secretaria de Estado do</w:t>
      </w:r>
      <w:r w:rsidDel="00000000" w:rsidR="00000000" w:rsidRPr="00000000">
        <w:rPr>
          <w:rtl w:val="0"/>
        </w:rPr>
        <w:t xml:space="preserve">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não mais responderá por eventuais extravios;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19" w:line="240" w:lineRule="auto"/>
        <w:ind w:left="362" w:right="0" w:hanging="238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Declaro ainda estar apto a ser contemplado pelo edital, não incorrendo em nenhuma de suas vedações.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19" w:line="240" w:lineRule="auto"/>
        <w:ind w:left="484" w:right="0" w:firstLine="0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20"/>
          <w:tab w:val="left" w:leader="none" w:pos="3051"/>
          <w:tab w:val="left" w:leader="none" w:pos="4612"/>
        </w:tabs>
        <w:spacing w:after="0" w:before="0" w:line="240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sz w:val="21"/>
          <w:szCs w:val="21"/>
          <w:rtl w:val="0"/>
        </w:rPr>
        <w:t xml:space="preserve">6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20"/>
          <w:tab w:val="left" w:leader="none" w:pos="3051"/>
          <w:tab w:val="left" w:leader="none" w:pos="4612"/>
        </w:tabs>
        <w:spacing w:after="0" w:before="0" w:line="240" w:lineRule="auto"/>
        <w:ind w:left="0" w:right="2" w:firstLine="0"/>
        <w:jc w:val="center"/>
        <w:rPr>
          <w:color w:val="ff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20"/>
          <w:tab w:val="left" w:leader="none" w:pos="3051"/>
          <w:tab w:val="left" w:leader="none" w:pos="4612"/>
        </w:tabs>
        <w:spacing w:after="0" w:before="0" w:line="240" w:lineRule="auto"/>
        <w:ind w:left="0" w:right="2" w:firstLine="0"/>
        <w:jc w:val="center"/>
        <w:rPr>
          <w:color w:val="ff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1657812</wp:posOffset>
                </wp:positionH>
                <wp:positionV relativeFrom="paragraph">
                  <wp:posOffset>193006</wp:posOffset>
                </wp:positionV>
                <wp:extent cx="1270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592765" y="3779365"/>
                          <a:ext cx="3506470" cy="1270"/>
                        </a:xfrm>
                        <a:custGeom>
                          <a:rect b="b" l="l" r="r" t="t"/>
                          <a:pathLst>
                            <a:path extrusionOk="0" h="120000" w="3506470">
                              <a:moveTo>
                                <a:pt x="0" y="0"/>
                              </a:moveTo>
                              <a:lnTo>
                                <a:pt x="3506259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1657812</wp:posOffset>
                </wp:positionH>
                <wp:positionV relativeFrom="paragraph">
                  <wp:posOffset>193006</wp:posOffset>
                </wp:positionV>
                <wp:extent cx="12700" cy="1270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(Nome e assinatura do responsável legal pela entidade)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9234"/>
        </w:tabs>
        <w:spacing w:before="29" w:lineRule="auto"/>
        <w:ind w:left="148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40" w:w="11900" w:orient="portrait"/>
      <w:pgMar w:bottom="380" w:top="500" w:left="566" w:right="566" w:header="0" w:footer="1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1666812</wp:posOffset>
              </wp:positionH>
              <wp:positionV relativeFrom="paragraph">
                <wp:posOffset>10429206</wp:posOffset>
              </wp:positionV>
              <wp:extent cx="1245235" cy="18669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732908" y="3696180"/>
                        <a:ext cx="12261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IV (56636578)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1666812</wp:posOffset>
              </wp:positionH>
              <wp:positionV relativeFrom="paragraph">
                <wp:posOffset>10429206</wp:posOffset>
              </wp:positionV>
              <wp:extent cx="1245235" cy="18669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5235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3184672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3184672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25014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4" w:hanging="253.00000000000006"/>
      </w:pPr>
      <w:rPr>
        <w:rFonts w:ascii="Arial" w:cs="Arial" w:eastAsia="Arial" w:hAnsi="Arial"/>
        <w:b w:val="0"/>
        <w:bCs w:val="0"/>
        <w:i w:val="0"/>
        <w:iCs w:val="0"/>
        <w:sz w:val="21"/>
        <w:szCs w:val="21"/>
      </w:rPr>
    </w:lvl>
    <w:lvl w:ilvl="1">
      <w:start w:val="0"/>
      <w:numFmt w:val="bullet"/>
      <w:lvlText w:val="•"/>
      <w:lvlJc w:val="left"/>
      <w:pPr>
        <w:ind w:left="1508" w:hanging="252.99999999999977"/>
      </w:pPr>
      <w:rPr/>
    </w:lvl>
    <w:lvl w:ilvl="2">
      <w:start w:val="0"/>
      <w:numFmt w:val="bullet"/>
      <w:lvlText w:val="•"/>
      <w:lvlJc w:val="left"/>
      <w:pPr>
        <w:ind w:left="2537" w:hanging="253"/>
      </w:pPr>
      <w:rPr/>
    </w:lvl>
    <w:lvl w:ilvl="3">
      <w:start w:val="0"/>
      <w:numFmt w:val="bullet"/>
      <w:lvlText w:val="•"/>
      <w:lvlJc w:val="left"/>
      <w:pPr>
        <w:ind w:left="3566" w:hanging="253"/>
      </w:pPr>
      <w:rPr/>
    </w:lvl>
    <w:lvl w:ilvl="4">
      <w:start w:val="0"/>
      <w:numFmt w:val="bullet"/>
      <w:lvlText w:val="•"/>
      <w:lvlJc w:val="left"/>
      <w:pPr>
        <w:ind w:left="4595" w:hanging="253"/>
      </w:pPr>
      <w:rPr/>
    </w:lvl>
    <w:lvl w:ilvl="5">
      <w:start w:val="0"/>
      <w:numFmt w:val="bullet"/>
      <w:lvlText w:val="•"/>
      <w:lvlJc w:val="left"/>
      <w:pPr>
        <w:ind w:left="5624" w:hanging="253"/>
      </w:pPr>
      <w:rPr/>
    </w:lvl>
    <w:lvl w:ilvl="6">
      <w:start w:val="0"/>
      <w:numFmt w:val="bullet"/>
      <w:lvlText w:val="•"/>
      <w:lvlJc w:val="left"/>
      <w:pPr>
        <w:ind w:left="6652" w:hanging="252.9999999999991"/>
      </w:pPr>
      <w:rPr/>
    </w:lvl>
    <w:lvl w:ilvl="7">
      <w:start w:val="0"/>
      <w:numFmt w:val="bullet"/>
      <w:lvlText w:val="•"/>
      <w:lvlJc w:val="left"/>
      <w:pPr>
        <w:ind w:left="7681" w:hanging="252.9999999999991"/>
      </w:pPr>
      <w:rPr/>
    </w:lvl>
    <w:lvl w:ilvl="8">
      <w:start w:val="0"/>
      <w:numFmt w:val="bullet"/>
      <w:lvlText w:val="•"/>
      <w:lvlJc w:val="left"/>
      <w:pPr>
        <w:ind w:left="8710" w:hanging="253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24" w:lineRule="auto"/>
      <w:ind w:left="4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szDK8EB/2hUMZ6gcJRNFVDbs+w==">CgMxLjAyD2lkLnowOWg1aTVwZGdrbDgAciExMjNnTFpMeU9icHB5cDRBR0VQVDd1OE5PLWxiRWF3WlU=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