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bu48834dpdi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1532" w:right="216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68587</wp:posOffset>
            </wp:positionH>
            <wp:positionV relativeFrom="paragraph">
              <wp:posOffset>109987</wp:posOffset>
            </wp:positionV>
            <wp:extent cx="713324" cy="706719"/>
            <wp:effectExtent b="0" l="0" r="0" t="0"/>
            <wp:wrapNone/>
            <wp:docPr id="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324" cy="7067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1532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2" w:right="216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1532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70430</wp:posOffset>
                </wp:positionH>
                <wp:positionV relativeFrom="paragraph">
                  <wp:posOffset>136419</wp:posOffset>
                </wp:positionV>
                <wp:extent cx="6694170" cy="313690"/>
                <wp:effectExtent b="0" l="0" r="0" t="0"/>
                <wp:wrapTopAndBottom distB="0" distT="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03678" y="3627918"/>
                          <a:ext cx="6684645" cy="30416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11.00000381469727" w:line="240"/>
                              <w:ind w:left="4.000000059604645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ANEXO 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70430</wp:posOffset>
                </wp:positionH>
                <wp:positionV relativeFrom="paragraph">
                  <wp:posOffset>136419</wp:posOffset>
                </wp:positionV>
                <wp:extent cx="6694170" cy="313690"/>
                <wp:effectExtent b="0" l="0" r="0" t="0"/>
                <wp:wrapTopAndBottom distB="0" distT="0"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4170" cy="313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6.99999999999994" w:lineRule="auto"/>
        <w:ind w:left="108" w:right="216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TABELA III - CRITÉRIOS DE AVALIAÇÃO PARA ENTIDADES REPRESENTATIVAS E GRUPOS DE PRODUÇÃO ARTESANAL</w:t>
      </w:r>
    </w:p>
    <w:tbl>
      <w:tblPr>
        <w:tblStyle w:val="Table1"/>
        <w:tblW w:w="9235.000000000002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67"/>
        <w:gridCol w:w="5596"/>
        <w:gridCol w:w="1695"/>
        <w:gridCol w:w="977"/>
        <w:tblGridChange w:id="0">
          <w:tblGrid>
            <w:gridCol w:w="967"/>
            <w:gridCol w:w="5596"/>
            <w:gridCol w:w="1695"/>
            <w:gridCol w:w="97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5" w:right="17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67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CRITÉRIO DE AVALIAÇÃO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7" w:right="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7" w:right="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PESO</w:t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à cultura popular: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que possui expressão que caracteriza um conjunto de elementos culturais específicos de um grupo, comunidade ou região que se utilize de técnicas e matérias-primas com tradição local.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Criatividade e originalidade: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6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artesanal com identidade própria que não segue tendências ou padrões preestabelecidos e não reproduz cópias de marcas ou personagens que não representam a cultura do Estado.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Impacto social na comunidade local: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Projetos que envolvem a comunidade local, utilizando o artesanato como ferramenta de transformação social e melhoria das condições de vida, como iniciativas que promovem educação (empreendedora, ambiental, patrimonial) ou inclusão digital.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Expressão contemporânea: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com elementos de afirmação de um estilo de vida atual, desenvolvimento de coleções utilizando-se de técnicas e matérias- primas tradicionais de forma inovadora.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Capacidade de comercialização: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Material de apresentação utilizado na feira para facilitar a venda da produção artesanal (contrato ou extrato da maquineta de cartão, etiqueta, embalagem, canais de divulgação).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74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 público: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6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Comprovado por meio de prêmios, menções honrosas, homenagens e outros reconhecimentos concedidos por órgãos públicos.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Entidade Representativa que não foi selecionada para nenhuma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189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feira no corrente ano.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55">
      <w:pPr>
        <w:spacing w:before="0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0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6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0" w:line="246.99999999999994" w:lineRule="auto"/>
        <w:ind w:left="108" w:right="216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TABELA IV - CLASSIFICAÇÃO DE NOTA - ENTIDADE REPRESENTATIVA E GRUPO DE PRODUÇÃO ARTESANAL</w:t>
      </w:r>
    </w:p>
    <w:p w:rsidR="00000000" w:rsidDel="00000000" w:rsidP="00000000" w:rsidRDefault="00000000" w:rsidRPr="00000000" w14:paraId="00000059">
      <w:pPr>
        <w:spacing w:after="1" w:before="10" w:line="240" w:lineRule="auto"/>
        <w:ind w:firstLine="0"/>
        <w:rPr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CLASSIFICAÇÃO DE NOTA – ENTIDADE REPRESENTATIVA E GRUPO DE PRODUÇÃO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73" w:right="6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CRITÉRIO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2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0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1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2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3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3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3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4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3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5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2" w:right="7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1 - Referência à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há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muito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 que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 com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2" w:right="16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superficial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referências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refletem bem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fortemente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profunda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pouco clara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conectados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inovadora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nenhum 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mas pouco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mas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desenvolvidas.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limitada.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riqueza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detalhes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grande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relevância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valor simbólico e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cultural.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artístico.</w:t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footerReference r:id="rId9" w:type="default"/>
          <w:pgSz w:h="16840" w:w="11900" w:orient="portrait"/>
          <w:pgMar w:bottom="1975" w:top="48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2 - Criatividade 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que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segue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pouca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boa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alta criatividade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altamente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tendências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 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criativo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padrões pré-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que ainda se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características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alguns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própria, que não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original, que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estabelecidos,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baseia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originais,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elementos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segue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demonstra total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que reproduz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fortemente 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ainda possui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próprios,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cópias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tendências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elementos 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ainda se inspira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preestabelecidas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própria, sem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marcas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cópias de outros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remetem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 apresenta 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seguir padrões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padrões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padrões, com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proposta única,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reproduzir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que não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influências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 equilíbrio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sem cópias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influências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representam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entre influências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marcas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externas. 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uma 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é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estado.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claramente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única e reflete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estabelecida.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uma forte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conexão com 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do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estado, sem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9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imitações.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  <w:tab w:val="left" w:leader="none" w:pos="788"/>
              </w:tabs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  <w:tab/>
              <w:t xml:space="preserve">-</w:t>
              <w:tab/>
              <w:t xml:space="preserve">Impacto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há projetos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Poucos ou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Projetos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Projetos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Projetos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Projetos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21"/>
              </w:tabs>
              <w:spacing w:after="0" w:before="1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social</w:t>
              <w:tab/>
              <w:t xml:space="preserve">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iniciativas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 projeto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impacto social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impacto social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grande impacto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altamente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voltados para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relevante para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limitado,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positivo, mas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social,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impactantes,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envolvendo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escala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envolvendo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transformando 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local.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local,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alcance limitado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impacto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local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 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local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local com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significativo.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superficial.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local.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consistente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resultados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significativa.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comprovados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áreas como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educação,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9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inclusão digital.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4 - Expressão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demonstra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Pouca relação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Relaciona-se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Boa conexão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bem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Excelente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forma superficial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 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integrado à 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expressão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conexão com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algumas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elementos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forte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inovadores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claras.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atuais.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relevância no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9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contexto atual.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5 - Capacidade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 material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comercialização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apoio para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básicos, mas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(como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bem-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bem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altamente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comercialização,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organizados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desenvolvidos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profissionais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inadequada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etiquetas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adequados,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boa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bem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incompleta,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embalagens),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estruturados,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 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mas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incluindo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etiquetas,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simples e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muitos cuidados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 embalagens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canais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 qualidade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funcionais,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personalizadas,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personalizadas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ferramentas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organização.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algum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qualidade,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essenciais para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Pode faltar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aspecto a ser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adequadas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facilitar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melhorado,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inovadoras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comercialização.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 a falta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 ativo,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eficientes, além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 redes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canais 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 ou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sociais.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 bem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qualidade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definidos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 item.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ativos (como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redes sociais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estratégias de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marketing).</w:t>
            </w:r>
          </w:p>
        </w:tc>
      </w:tr>
    </w:tbl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97" w:top="560" w:left="566" w:right="566" w:header="0" w:footer="18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6 -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306.99999999999994" w:lineRule="auto"/>
              <w:ind w:left="86" w:right="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 público</w:t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6" w:right="12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Sem comprovação de reconhecimento público.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6" w:right="3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 de 1 (um) reconhecimento público.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5" w:right="9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 de 2 (dois) reconhecimentos públicos.</w:t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4" w:right="7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 de 3 (três) reconhecimentos públicos.</w:t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4" w:right="7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 de 4 (quatro) reconhecimentos públicos.</w:t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4" w:right="7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 Comprovação de 5 (cinco) ou mais reconhecimentos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7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7 - Entidades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foi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Representativas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05 (cinco)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04 (quatro)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03 (três)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02 (dois)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01 (um) edital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que não foi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editais 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editais 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 edital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selecionada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para nenhuma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feira no corrente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ano (dado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fornecido pela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9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CEA)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2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tabs>
          <w:tab w:val="left" w:leader="none" w:pos="9105"/>
        </w:tabs>
        <w:spacing w:before="26" w:lineRule="auto"/>
        <w:ind w:left="128" w:right="0" w:firstLine="0"/>
        <w:jc w:val="lef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6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1689226</wp:posOffset>
              </wp:positionH>
              <wp:positionV relativeFrom="paragraph">
                <wp:posOffset>10433968</wp:posOffset>
              </wp:positionV>
              <wp:extent cx="1200150" cy="17716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50688" y="3696180"/>
                        <a:ext cx="11906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X (56638128)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1689226</wp:posOffset>
              </wp:positionH>
              <wp:positionV relativeFrom="paragraph">
                <wp:posOffset>10433968</wp:posOffset>
              </wp:positionV>
              <wp:extent cx="1200150" cy="177165"/>
              <wp:effectExtent b="0" l="0" r="0" t="0"/>
              <wp:wrapNone/>
              <wp:docPr id="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015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3171802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3171802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11" w:lineRule="auto"/>
      <w:ind w:left="4"/>
      <w:jc w:val="center"/>
    </w:pPr>
    <w:rPr>
      <w:rFonts w:ascii="Verdana" w:cs="Verdana" w:eastAsia="Verdana" w:hAnsi="Verdana"/>
      <w:b w:val="1"/>
      <w:bCs w:val="1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18"/>
      <w:szCs w:val="1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6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EEXQY0LfrIjju7AqHFf66ZV/A==">CgMxLjAyDmlkLmJ1NDg4MzRkcGRpOAByITE3SHp5UHJUZnlvSVE3ZkZhbkJZX3BiUllGdkREUGhJYg==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2025-12-30T01:56:25Z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